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6DC175" w14:textId="77777777" w:rsidR="00983B7D" w:rsidRDefault="00983B7D">
      <w:pPr>
        <w:spacing w:line="360" w:lineRule="auto"/>
        <w:ind w:right="-5"/>
      </w:pPr>
    </w:p>
    <w:p w14:paraId="33A383EA" w14:textId="77777777" w:rsidR="00983B7D" w:rsidRDefault="00983B7D">
      <w:pPr>
        <w:spacing w:line="360" w:lineRule="auto"/>
        <w:ind w:right="-5"/>
      </w:pPr>
    </w:p>
    <w:p w14:paraId="23087CC1" w14:textId="77777777" w:rsidR="00983B7D" w:rsidRDefault="00983B7D">
      <w:pPr>
        <w:spacing w:line="360" w:lineRule="auto"/>
        <w:ind w:right="-5"/>
      </w:pPr>
    </w:p>
    <w:p w14:paraId="17A6BC4D" w14:textId="77777777" w:rsidR="00983B7D" w:rsidRDefault="00983B7D">
      <w:pPr>
        <w:spacing w:line="360" w:lineRule="auto"/>
        <w:ind w:right="-5"/>
      </w:pPr>
    </w:p>
    <w:p w14:paraId="729294AF" w14:textId="77777777" w:rsidR="00983B7D" w:rsidRDefault="00983B7D">
      <w:pPr>
        <w:spacing w:line="360" w:lineRule="auto"/>
        <w:ind w:right="-5"/>
      </w:pPr>
    </w:p>
    <w:p w14:paraId="7C5EFF0C" w14:textId="77777777" w:rsidR="00983B7D" w:rsidRDefault="00DE0CA5">
      <w:pPr>
        <w:spacing w:line="360" w:lineRule="auto"/>
        <w:ind w:right="-5"/>
        <w:jc w:val="center"/>
        <w:rPr>
          <w:color w:val="FF0000"/>
          <w:sz w:val="26"/>
          <w:szCs w:val="26"/>
        </w:rPr>
      </w:pPr>
      <w:r>
        <w:rPr>
          <w:b/>
          <w:color w:val="FF0000"/>
          <w:sz w:val="26"/>
          <w:szCs w:val="26"/>
        </w:rPr>
        <w:t>CÔNG TRÌNH: HB.2026.NP.01</w:t>
      </w:r>
    </w:p>
    <w:p w14:paraId="636B6AC4" w14:textId="77777777" w:rsidR="00983B7D" w:rsidRDefault="00983B7D">
      <w:pPr>
        <w:spacing w:line="360" w:lineRule="auto"/>
        <w:ind w:right="-5" w:firstLine="851"/>
        <w:jc w:val="center"/>
        <w:rPr>
          <w:rFonts w:ascii="Arial" w:eastAsia="Arial" w:hAnsi="Arial" w:cs="Arial"/>
        </w:rPr>
      </w:pPr>
    </w:p>
    <w:p w14:paraId="2AEBC156" w14:textId="77777777" w:rsidR="00983B7D" w:rsidRDefault="00983B7D">
      <w:pPr>
        <w:spacing w:line="276" w:lineRule="auto"/>
        <w:ind w:right="-5" w:firstLine="851"/>
        <w:jc w:val="center"/>
      </w:pPr>
    </w:p>
    <w:p w14:paraId="3164DBCE" w14:textId="77777777" w:rsidR="00983B7D" w:rsidRDefault="00DE0CA5">
      <w:pPr>
        <w:spacing w:line="276" w:lineRule="auto"/>
        <w:ind w:right="-5"/>
        <w:jc w:val="center"/>
        <w:rPr>
          <w:sz w:val="52"/>
          <w:szCs w:val="52"/>
        </w:rPr>
      </w:pPr>
      <w:r>
        <w:rPr>
          <w:b/>
          <w:sz w:val="52"/>
          <w:szCs w:val="52"/>
        </w:rPr>
        <w:t>BÁO CÁO KINH TẾ KỸ THUẬT</w:t>
      </w:r>
    </w:p>
    <w:p w14:paraId="05514655" w14:textId="77777777" w:rsidR="00983B7D" w:rsidRDefault="00983B7D">
      <w:pPr>
        <w:spacing w:line="276" w:lineRule="auto"/>
        <w:ind w:left="-180" w:right="-5" w:firstLine="851"/>
        <w:jc w:val="center"/>
        <w:rPr>
          <w:sz w:val="48"/>
          <w:szCs w:val="48"/>
        </w:rPr>
      </w:pPr>
    </w:p>
    <w:p w14:paraId="1A03CBDA" w14:textId="77777777" w:rsidR="00983B7D" w:rsidRDefault="00DE0CA5">
      <w:pPr>
        <w:spacing w:line="276" w:lineRule="auto"/>
        <w:ind w:right="-5" w:firstLine="284"/>
        <w:jc w:val="center"/>
        <w:rPr>
          <w:color w:val="FF0000"/>
        </w:rPr>
      </w:pPr>
      <w:r>
        <w:rPr>
          <w:b/>
          <w:color w:val="FF0000"/>
        </w:rPr>
        <w:t>CÔNG TRÌNH: XÂY DỰNG, CẢI TẠO NÂNG CAO NĂNG LỰC VẬN HÀNH LƯỚI ĐIỆN KHU VỰC HUYỆN ĐÀ BẮC, TỈNH HÒA BÌNH NĂM 2026</w:t>
      </w:r>
    </w:p>
    <w:p w14:paraId="1EB01AAD" w14:textId="77777777" w:rsidR="00983B7D" w:rsidRDefault="00983B7D">
      <w:pPr>
        <w:spacing w:line="480" w:lineRule="auto"/>
        <w:ind w:left="-270" w:right="-5" w:firstLine="270"/>
        <w:jc w:val="center"/>
      </w:pPr>
    </w:p>
    <w:p w14:paraId="64FC2654" w14:textId="77777777" w:rsidR="00983B7D" w:rsidRDefault="00DE0CA5">
      <w:pPr>
        <w:spacing w:line="480" w:lineRule="auto"/>
        <w:ind w:right="-5"/>
        <w:jc w:val="center"/>
      </w:pPr>
      <w:r>
        <w:rPr>
          <w:b/>
        </w:rPr>
        <w:t>TẬP I: THUYẾT MINH – TỔ CHỨC XÂY DỰNG</w:t>
      </w:r>
    </w:p>
    <w:p w14:paraId="3857494C" w14:textId="77777777" w:rsidR="00983B7D" w:rsidRDefault="00DE0CA5">
      <w:pPr>
        <w:spacing w:line="480" w:lineRule="auto"/>
        <w:ind w:left="-270" w:right="-5" w:firstLine="270"/>
        <w:jc w:val="center"/>
      </w:pPr>
      <w:r>
        <w:rPr>
          <w:b/>
        </w:rPr>
        <w:t>QUYỂN I.2: TỔ CHỨC XÂY DỰNG</w:t>
      </w:r>
    </w:p>
    <w:p w14:paraId="07A3A7DA" w14:textId="77777777" w:rsidR="00983B7D" w:rsidRDefault="00DE0CA5">
      <w:pPr>
        <w:spacing w:line="480" w:lineRule="auto"/>
        <w:ind w:right="-5"/>
        <w:jc w:val="center"/>
        <w:rPr>
          <w:color w:val="FF0000"/>
          <w:sz w:val="42"/>
          <w:szCs w:val="42"/>
        </w:rPr>
      </w:pPr>
      <w:r>
        <w:rPr>
          <w:i/>
          <w:color w:val="FF0000"/>
          <w:sz w:val="24"/>
          <w:szCs w:val="24"/>
        </w:rPr>
        <w:t xml:space="preserve">CN Thiết kế: </w:t>
      </w:r>
      <w:r>
        <w:rPr>
          <w:i/>
          <w:sz w:val="24"/>
          <w:szCs w:val="24"/>
        </w:rPr>
        <w:t>Lý Văn Thắng</w:t>
      </w:r>
    </w:p>
    <w:p w14:paraId="2C6B155D" w14:textId="77777777" w:rsidR="00983B7D" w:rsidRDefault="00983B7D">
      <w:pPr>
        <w:spacing w:line="360" w:lineRule="auto"/>
        <w:ind w:right="-5" w:firstLine="851"/>
      </w:pPr>
    </w:p>
    <w:p w14:paraId="231F48FC" w14:textId="77777777" w:rsidR="00983B7D" w:rsidRDefault="00983B7D">
      <w:pPr>
        <w:spacing w:line="360" w:lineRule="auto"/>
        <w:ind w:right="-5"/>
      </w:pPr>
    </w:p>
    <w:p w14:paraId="023FA7DE" w14:textId="77777777" w:rsidR="00983B7D" w:rsidRDefault="00983B7D">
      <w:pPr>
        <w:spacing w:line="360" w:lineRule="auto"/>
        <w:ind w:right="-5"/>
      </w:pPr>
    </w:p>
    <w:p w14:paraId="5F17AB97" w14:textId="77777777" w:rsidR="00983B7D" w:rsidRDefault="00983B7D">
      <w:pPr>
        <w:spacing w:line="276" w:lineRule="auto"/>
        <w:ind w:right="-5"/>
      </w:pPr>
    </w:p>
    <w:tbl>
      <w:tblPr>
        <w:tblStyle w:val="a3"/>
        <w:tblW w:w="9997" w:type="dxa"/>
        <w:tblInd w:w="-108" w:type="dxa"/>
        <w:tblLayout w:type="fixed"/>
        <w:tblLook w:val="0000" w:firstRow="0" w:lastRow="0" w:firstColumn="0" w:lastColumn="0" w:noHBand="0" w:noVBand="0"/>
      </w:tblPr>
      <w:tblGrid>
        <w:gridCol w:w="4219"/>
        <w:gridCol w:w="5778"/>
      </w:tblGrid>
      <w:tr w:rsidR="00983B7D" w14:paraId="0D3E7098" w14:textId="77777777">
        <w:tc>
          <w:tcPr>
            <w:tcW w:w="4219" w:type="dxa"/>
          </w:tcPr>
          <w:p w14:paraId="2A1EA5B0" w14:textId="77777777" w:rsidR="00983B7D" w:rsidRDefault="00983B7D">
            <w:pPr>
              <w:spacing w:line="276" w:lineRule="auto"/>
              <w:ind w:right="-5"/>
              <w:rPr>
                <w:color w:val="FFFFFF"/>
              </w:rPr>
            </w:pPr>
          </w:p>
        </w:tc>
        <w:tc>
          <w:tcPr>
            <w:tcW w:w="5778" w:type="dxa"/>
          </w:tcPr>
          <w:p w14:paraId="74C715A5" w14:textId="77777777" w:rsidR="00983B7D" w:rsidRDefault="00DE0CA5">
            <w:pPr>
              <w:spacing w:line="360" w:lineRule="auto"/>
              <w:ind w:right="-5"/>
              <w:jc w:val="center"/>
              <w:rPr>
                <w:color w:val="FF0000"/>
                <w:sz w:val="24"/>
                <w:szCs w:val="24"/>
              </w:rPr>
            </w:pPr>
            <w:r>
              <w:rPr>
                <w:i/>
                <w:color w:val="FF0000"/>
                <w:sz w:val="24"/>
                <w:szCs w:val="24"/>
              </w:rPr>
              <w:t>Hà Nội, ngày 31 tháng 8 năm 2025</w:t>
            </w:r>
          </w:p>
          <w:p w14:paraId="14964A70" w14:textId="77777777" w:rsidR="00983B7D" w:rsidRDefault="00DE0CA5">
            <w:pPr>
              <w:spacing w:line="360" w:lineRule="auto"/>
              <w:ind w:right="-5"/>
              <w:jc w:val="center"/>
              <w:rPr>
                <w:color w:val="FF0000"/>
                <w:sz w:val="24"/>
                <w:szCs w:val="24"/>
              </w:rPr>
            </w:pPr>
            <w:r>
              <w:rPr>
                <w:b/>
                <w:color w:val="FF0000"/>
                <w:sz w:val="24"/>
                <w:szCs w:val="24"/>
              </w:rPr>
              <w:t>CÔNG TY CPNL NAM PHÚ</w:t>
            </w:r>
          </w:p>
          <w:p w14:paraId="64B268F3" w14:textId="77777777" w:rsidR="00983B7D" w:rsidRDefault="00DE0CA5">
            <w:pPr>
              <w:spacing w:line="360" w:lineRule="auto"/>
              <w:ind w:right="-5"/>
              <w:jc w:val="center"/>
              <w:rPr>
                <w:sz w:val="24"/>
                <w:szCs w:val="24"/>
              </w:rPr>
            </w:pPr>
            <w:r>
              <w:rPr>
                <w:b/>
                <w:sz w:val="24"/>
                <w:szCs w:val="24"/>
              </w:rPr>
              <w:t>GIÁM ĐỐC</w:t>
            </w:r>
          </w:p>
          <w:p w14:paraId="2B71304F" w14:textId="77777777" w:rsidR="00983B7D" w:rsidRDefault="00DE0CA5">
            <w:pPr>
              <w:spacing w:line="360" w:lineRule="auto"/>
              <w:ind w:right="-5"/>
            </w:pPr>
            <w:r>
              <w:rPr>
                <w:b/>
              </w:rPr>
              <w:t xml:space="preserve">           </w:t>
            </w:r>
          </w:p>
          <w:p w14:paraId="30570E1B" w14:textId="77777777" w:rsidR="00983B7D" w:rsidRDefault="00983B7D">
            <w:pPr>
              <w:spacing w:line="360" w:lineRule="auto"/>
              <w:ind w:right="-5"/>
            </w:pPr>
          </w:p>
          <w:p w14:paraId="16C4FF9F" w14:textId="77777777" w:rsidR="00983B7D" w:rsidRDefault="00983B7D">
            <w:pPr>
              <w:spacing w:line="360" w:lineRule="auto"/>
              <w:ind w:right="-5"/>
            </w:pPr>
          </w:p>
          <w:p w14:paraId="1E8F3A20" w14:textId="77777777" w:rsidR="00983B7D" w:rsidRDefault="00983B7D">
            <w:pPr>
              <w:spacing w:line="360" w:lineRule="auto"/>
              <w:ind w:right="-5"/>
            </w:pPr>
          </w:p>
          <w:p w14:paraId="77B59C69" w14:textId="77777777" w:rsidR="00983B7D" w:rsidRDefault="00DE0CA5">
            <w:pPr>
              <w:spacing w:line="360" w:lineRule="auto"/>
              <w:ind w:right="-5"/>
              <w:jc w:val="center"/>
              <w:rPr>
                <w:color w:val="FF0000"/>
                <w:sz w:val="26"/>
                <w:szCs w:val="26"/>
              </w:rPr>
            </w:pPr>
            <w:r>
              <w:rPr>
                <w:b/>
                <w:sz w:val="26"/>
                <w:szCs w:val="26"/>
              </w:rPr>
              <w:t xml:space="preserve">   </w:t>
            </w:r>
            <w:r>
              <w:rPr>
                <w:b/>
                <w:color w:val="FF0000"/>
                <w:sz w:val="26"/>
                <w:szCs w:val="26"/>
              </w:rPr>
              <w:t>Lý Văn Thắng</w:t>
            </w:r>
          </w:p>
        </w:tc>
      </w:tr>
    </w:tbl>
    <w:p w14:paraId="2F7221DB" w14:textId="77777777" w:rsidR="00983B7D" w:rsidRDefault="00DE0CA5">
      <w:pPr>
        <w:spacing w:line="276" w:lineRule="auto"/>
        <w:ind w:right="-5"/>
        <w:jc w:val="center"/>
        <w:rPr>
          <w:sz w:val="26"/>
          <w:szCs w:val="26"/>
        </w:rPr>
      </w:pPr>
      <w:r>
        <w:br w:type="page"/>
      </w:r>
      <w:r>
        <w:rPr>
          <w:b/>
          <w:sz w:val="26"/>
          <w:szCs w:val="26"/>
        </w:rPr>
        <w:lastRenderedPageBreak/>
        <w:t xml:space="preserve">NỘI DUNG BIÊN CHẾ </w:t>
      </w:r>
    </w:p>
    <w:p w14:paraId="48898F99" w14:textId="77777777" w:rsidR="00983B7D" w:rsidRDefault="00DE0CA5">
      <w:pPr>
        <w:spacing w:line="276" w:lineRule="auto"/>
        <w:ind w:right="-5"/>
        <w:jc w:val="center"/>
        <w:rPr>
          <w:sz w:val="26"/>
          <w:szCs w:val="26"/>
        </w:rPr>
      </w:pPr>
      <w:r>
        <w:rPr>
          <w:b/>
          <w:sz w:val="26"/>
          <w:szCs w:val="26"/>
        </w:rPr>
        <w:t>BÁO CÁO KINH TẾ KỸ THUẬT</w:t>
      </w:r>
    </w:p>
    <w:p w14:paraId="6056AD88" w14:textId="77777777" w:rsidR="00983B7D" w:rsidRDefault="00DE0CA5">
      <w:pPr>
        <w:spacing w:line="276" w:lineRule="auto"/>
        <w:ind w:right="-5" w:firstLine="567"/>
        <w:jc w:val="both"/>
        <w:rPr>
          <w:sz w:val="26"/>
          <w:szCs w:val="26"/>
        </w:rPr>
      </w:pPr>
      <w:r>
        <w:rPr>
          <w:color w:val="FF0000"/>
          <w:sz w:val="26"/>
          <w:szCs w:val="26"/>
        </w:rPr>
        <w:t>Căn cứ Quyết định số 789/QĐ-EVN ngày 10/06/2025 của Tập đoàn Điện lực Việt Nam về việc ban hành Quy định công tác Đầu tư xây dựng trong Tập đoàn Điện lực Việt Nam</w:t>
      </w:r>
      <w:r>
        <w:rPr>
          <w:sz w:val="26"/>
          <w:szCs w:val="26"/>
        </w:rPr>
        <w:t xml:space="preserve">; </w:t>
      </w:r>
    </w:p>
    <w:p w14:paraId="784C2926" w14:textId="77777777" w:rsidR="00983B7D" w:rsidRDefault="00DE0CA5">
      <w:pPr>
        <w:spacing w:line="276" w:lineRule="auto"/>
        <w:ind w:right="-5" w:firstLine="567"/>
        <w:jc w:val="both"/>
        <w:rPr>
          <w:sz w:val="26"/>
          <w:szCs w:val="26"/>
        </w:rPr>
      </w:pPr>
      <w:r>
        <w:rPr>
          <w:sz w:val="26"/>
          <w:szCs w:val="26"/>
        </w:rPr>
        <w:t>Báo cáo kinh tế kỹ thuật công trình:</w:t>
      </w:r>
      <w:r>
        <w:rPr>
          <w:color w:val="FF0000"/>
          <w:sz w:val="26"/>
          <w:szCs w:val="26"/>
        </w:rPr>
        <w:t xml:space="preserve"> “Xây dựng, cải tạo nâng cao năng lực vận hành lưới điện khu vực huyện Đà Bắc, tỉnh Hòa Bình năm 2026”</w:t>
      </w:r>
      <w:r>
        <w:rPr>
          <w:sz w:val="26"/>
          <w:szCs w:val="26"/>
        </w:rPr>
        <w:t xml:space="preserve"> được biên chế thành các tập như sau: </w:t>
      </w:r>
    </w:p>
    <w:p w14:paraId="1CD3827B" w14:textId="77777777" w:rsidR="00983B7D" w:rsidRDefault="00DE0CA5">
      <w:pPr>
        <w:spacing w:line="276" w:lineRule="auto"/>
        <w:ind w:right="-5" w:firstLine="720"/>
        <w:jc w:val="both"/>
        <w:rPr>
          <w:sz w:val="26"/>
          <w:szCs w:val="26"/>
        </w:rPr>
      </w:pPr>
      <w:r>
        <w:rPr>
          <w:b/>
          <w:sz w:val="26"/>
          <w:szCs w:val="26"/>
        </w:rPr>
        <w:t>Tập I: Thuyết minh - tổ chức xây dựng.</w:t>
      </w:r>
    </w:p>
    <w:p w14:paraId="79415CE8" w14:textId="77777777" w:rsidR="00983B7D" w:rsidRDefault="00DE0CA5">
      <w:pPr>
        <w:spacing w:line="276" w:lineRule="auto"/>
        <w:ind w:left="720" w:right="-5" w:firstLine="720"/>
        <w:jc w:val="both"/>
        <w:rPr>
          <w:sz w:val="26"/>
          <w:szCs w:val="26"/>
        </w:rPr>
      </w:pPr>
      <w:r>
        <w:rPr>
          <w:b/>
          <w:sz w:val="26"/>
          <w:szCs w:val="26"/>
        </w:rPr>
        <w:t>Quyển I.1: Thuyết minh các giải pháp kỹ thuật.</w:t>
      </w:r>
    </w:p>
    <w:p w14:paraId="5B962146" w14:textId="77777777" w:rsidR="00983B7D" w:rsidRDefault="00DE0CA5">
      <w:pPr>
        <w:spacing w:line="276" w:lineRule="auto"/>
        <w:ind w:left="720" w:right="-5" w:firstLine="720"/>
        <w:jc w:val="both"/>
        <w:rPr>
          <w:sz w:val="26"/>
          <w:szCs w:val="26"/>
        </w:rPr>
      </w:pPr>
      <w:r>
        <w:rPr>
          <w:b/>
          <w:sz w:val="26"/>
          <w:szCs w:val="26"/>
        </w:rPr>
        <w:t>Quyển I.2: Tổ chức xây dựng.</w:t>
      </w:r>
    </w:p>
    <w:p w14:paraId="298750F9" w14:textId="77777777" w:rsidR="00983B7D" w:rsidRDefault="00DE0CA5">
      <w:pPr>
        <w:spacing w:line="276" w:lineRule="auto"/>
        <w:ind w:right="-5" w:firstLine="720"/>
        <w:jc w:val="both"/>
        <w:rPr>
          <w:sz w:val="26"/>
          <w:szCs w:val="26"/>
        </w:rPr>
      </w:pPr>
      <w:r>
        <w:rPr>
          <w:b/>
          <w:sz w:val="26"/>
          <w:szCs w:val="26"/>
        </w:rPr>
        <w:t>Tập II: Các bản vẽ.</w:t>
      </w:r>
    </w:p>
    <w:p w14:paraId="473A326E" w14:textId="77777777" w:rsidR="00983B7D" w:rsidRDefault="00DE0CA5">
      <w:pPr>
        <w:spacing w:line="276" w:lineRule="auto"/>
        <w:ind w:right="-5" w:firstLine="720"/>
        <w:rPr>
          <w:sz w:val="26"/>
          <w:szCs w:val="26"/>
        </w:rPr>
      </w:pPr>
      <w:r>
        <w:rPr>
          <w:b/>
          <w:sz w:val="26"/>
          <w:szCs w:val="26"/>
        </w:rPr>
        <w:t>Tập III: Dự toán và phân tích kinh tế - tài chính.</w:t>
      </w:r>
    </w:p>
    <w:p w14:paraId="1EAD74DD" w14:textId="77777777" w:rsidR="00983B7D" w:rsidRDefault="00983B7D">
      <w:pPr>
        <w:ind w:left="284" w:right="-5" w:firstLine="567"/>
        <w:jc w:val="both"/>
        <w:rPr>
          <w:sz w:val="26"/>
          <w:szCs w:val="26"/>
        </w:rPr>
      </w:pPr>
    </w:p>
    <w:p w14:paraId="7F690006" w14:textId="77777777" w:rsidR="00983B7D" w:rsidRDefault="00DE0CA5">
      <w:pPr>
        <w:ind w:left="284" w:right="-5" w:firstLine="567"/>
        <w:jc w:val="both"/>
        <w:rPr>
          <w:sz w:val="26"/>
          <w:szCs w:val="26"/>
        </w:rPr>
      </w:pPr>
      <w:r>
        <w:rPr>
          <w:sz w:val="26"/>
          <w:szCs w:val="26"/>
        </w:rPr>
        <w:t>Trong đó:</w:t>
      </w:r>
    </w:p>
    <w:p w14:paraId="7A32D9CA" w14:textId="77777777" w:rsidR="00983B7D" w:rsidRDefault="00DE0CA5">
      <w:pPr>
        <w:ind w:right="-5" w:firstLine="1134"/>
        <w:jc w:val="both"/>
        <w:rPr>
          <w:sz w:val="26"/>
          <w:szCs w:val="26"/>
        </w:rPr>
      </w:pPr>
      <w:r>
        <w:rPr>
          <w:b/>
          <w:sz w:val="26"/>
          <w:szCs w:val="26"/>
        </w:rPr>
        <w:t>Tập I: Thuyết minh - tổ chức xây dựng.</w:t>
      </w:r>
    </w:p>
    <w:p w14:paraId="0BDA2514" w14:textId="77777777" w:rsidR="00983B7D" w:rsidRDefault="00DE0CA5">
      <w:pPr>
        <w:tabs>
          <w:tab w:val="left" w:pos="720"/>
        </w:tabs>
        <w:ind w:firstLine="1134"/>
        <w:jc w:val="both"/>
        <w:rPr>
          <w:sz w:val="26"/>
          <w:szCs w:val="26"/>
        </w:rPr>
      </w:pPr>
      <w:r>
        <w:rPr>
          <w:b/>
          <w:sz w:val="26"/>
          <w:szCs w:val="26"/>
        </w:rPr>
        <w:t>Quyển I.2: Tổ chức xây dựng.</w:t>
      </w:r>
    </w:p>
    <w:p w14:paraId="4ACD2C22" w14:textId="77777777" w:rsidR="00983B7D" w:rsidRDefault="00DE0CA5">
      <w:pPr>
        <w:tabs>
          <w:tab w:val="left" w:pos="720"/>
        </w:tabs>
        <w:ind w:firstLine="540"/>
        <w:jc w:val="both"/>
        <w:rPr>
          <w:sz w:val="26"/>
          <w:szCs w:val="26"/>
        </w:rPr>
      </w:pPr>
      <w:r>
        <w:rPr>
          <w:b/>
          <w:sz w:val="26"/>
          <w:szCs w:val="26"/>
        </w:rPr>
        <w:t>Chương 1: Cơ sở lập tổ chức xây dựng.</w:t>
      </w:r>
    </w:p>
    <w:p w14:paraId="3C22F336" w14:textId="77777777" w:rsidR="00983B7D" w:rsidRDefault="00DE0CA5">
      <w:pPr>
        <w:tabs>
          <w:tab w:val="left" w:pos="720"/>
        </w:tabs>
        <w:ind w:firstLine="540"/>
        <w:jc w:val="both"/>
        <w:rPr>
          <w:sz w:val="26"/>
          <w:szCs w:val="26"/>
        </w:rPr>
      </w:pPr>
      <w:r>
        <w:rPr>
          <w:b/>
          <w:sz w:val="26"/>
          <w:szCs w:val="26"/>
        </w:rPr>
        <w:t>Chương 2: Đặc điểm của công trình.</w:t>
      </w:r>
    </w:p>
    <w:p w14:paraId="23D936CF" w14:textId="77777777" w:rsidR="00983B7D" w:rsidRDefault="00DE0CA5">
      <w:pPr>
        <w:tabs>
          <w:tab w:val="left" w:pos="720"/>
        </w:tabs>
        <w:ind w:firstLine="720"/>
        <w:jc w:val="both"/>
        <w:rPr>
          <w:sz w:val="26"/>
          <w:szCs w:val="26"/>
        </w:rPr>
      </w:pPr>
      <w:r>
        <w:rPr>
          <w:sz w:val="26"/>
          <w:szCs w:val="26"/>
        </w:rPr>
        <w:t>2.1. Đặc điểm kỹ thuật của công trình.</w:t>
      </w:r>
    </w:p>
    <w:p w14:paraId="5F187505" w14:textId="77777777" w:rsidR="00983B7D" w:rsidRDefault="00DE0CA5">
      <w:pPr>
        <w:tabs>
          <w:tab w:val="left" w:pos="720"/>
        </w:tabs>
        <w:ind w:firstLine="720"/>
        <w:jc w:val="both"/>
        <w:rPr>
          <w:sz w:val="26"/>
          <w:szCs w:val="26"/>
        </w:rPr>
      </w:pPr>
      <w:r>
        <w:rPr>
          <w:sz w:val="26"/>
          <w:szCs w:val="26"/>
        </w:rPr>
        <w:t>2.2. Đặc điểm địa hình khu vực xây dựng.</w:t>
      </w:r>
    </w:p>
    <w:p w14:paraId="484E2824" w14:textId="77777777" w:rsidR="00983B7D" w:rsidRDefault="00DE0CA5">
      <w:pPr>
        <w:tabs>
          <w:tab w:val="left" w:pos="720"/>
        </w:tabs>
        <w:ind w:firstLine="720"/>
        <w:jc w:val="both"/>
        <w:rPr>
          <w:sz w:val="26"/>
          <w:szCs w:val="26"/>
        </w:rPr>
      </w:pPr>
      <w:r>
        <w:rPr>
          <w:sz w:val="26"/>
          <w:szCs w:val="26"/>
        </w:rPr>
        <w:t>2.3. Đặc điểm địa chất, thủy văn khu vực xây dựng.</w:t>
      </w:r>
    </w:p>
    <w:p w14:paraId="7966D96C" w14:textId="77777777" w:rsidR="00983B7D" w:rsidRDefault="00DE0CA5">
      <w:pPr>
        <w:tabs>
          <w:tab w:val="left" w:pos="720"/>
        </w:tabs>
        <w:ind w:firstLine="720"/>
        <w:jc w:val="both"/>
        <w:rPr>
          <w:sz w:val="26"/>
          <w:szCs w:val="26"/>
        </w:rPr>
      </w:pPr>
      <w:r>
        <w:rPr>
          <w:sz w:val="26"/>
          <w:szCs w:val="26"/>
        </w:rPr>
        <w:t>2.4. Khối lượng công tác chủ yếu.</w:t>
      </w:r>
    </w:p>
    <w:p w14:paraId="79AFF719" w14:textId="77777777" w:rsidR="00983B7D" w:rsidRDefault="00DE0CA5">
      <w:pPr>
        <w:tabs>
          <w:tab w:val="left" w:pos="720"/>
        </w:tabs>
        <w:ind w:firstLine="540"/>
        <w:jc w:val="both"/>
        <w:rPr>
          <w:sz w:val="26"/>
          <w:szCs w:val="26"/>
        </w:rPr>
      </w:pPr>
      <w:r>
        <w:rPr>
          <w:b/>
          <w:sz w:val="26"/>
          <w:szCs w:val="26"/>
        </w:rPr>
        <w:t>Chương 3: Chuẩn bị công trường.</w:t>
      </w:r>
    </w:p>
    <w:p w14:paraId="6EA76574" w14:textId="77777777" w:rsidR="00983B7D" w:rsidRDefault="00DE0CA5">
      <w:pPr>
        <w:tabs>
          <w:tab w:val="left" w:pos="720"/>
        </w:tabs>
        <w:ind w:firstLine="720"/>
        <w:jc w:val="both"/>
        <w:rPr>
          <w:sz w:val="26"/>
          <w:szCs w:val="26"/>
        </w:rPr>
      </w:pPr>
      <w:r>
        <w:rPr>
          <w:sz w:val="26"/>
          <w:szCs w:val="26"/>
        </w:rPr>
        <w:t>3.1. Tổ chức công trường.</w:t>
      </w:r>
    </w:p>
    <w:p w14:paraId="26EBF839" w14:textId="77777777" w:rsidR="00983B7D" w:rsidRDefault="00DE0CA5">
      <w:pPr>
        <w:tabs>
          <w:tab w:val="left" w:pos="720"/>
        </w:tabs>
        <w:ind w:firstLine="720"/>
        <w:jc w:val="both"/>
        <w:rPr>
          <w:sz w:val="26"/>
          <w:szCs w:val="26"/>
        </w:rPr>
      </w:pPr>
      <w:r>
        <w:rPr>
          <w:sz w:val="26"/>
          <w:szCs w:val="26"/>
        </w:rPr>
        <w:t>3.2. Kho bãi, lán trại.</w:t>
      </w:r>
    </w:p>
    <w:p w14:paraId="459E5788" w14:textId="77777777" w:rsidR="00983B7D" w:rsidRDefault="00DE0CA5">
      <w:pPr>
        <w:tabs>
          <w:tab w:val="left" w:pos="720"/>
        </w:tabs>
        <w:ind w:firstLine="720"/>
        <w:jc w:val="both"/>
        <w:rPr>
          <w:sz w:val="26"/>
          <w:szCs w:val="26"/>
        </w:rPr>
      </w:pPr>
      <w:r>
        <w:rPr>
          <w:sz w:val="26"/>
          <w:szCs w:val="26"/>
        </w:rPr>
        <w:t>3.3. Đường tạm thi công.</w:t>
      </w:r>
    </w:p>
    <w:p w14:paraId="6690D86B" w14:textId="77777777" w:rsidR="00983B7D" w:rsidRDefault="00DE0CA5">
      <w:pPr>
        <w:tabs>
          <w:tab w:val="left" w:pos="720"/>
        </w:tabs>
        <w:ind w:firstLine="720"/>
        <w:jc w:val="both"/>
        <w:rPr>
          <w:sz w:val="26"/>
          <w:szCs w:val="26"/>
        </w:rPr>
      </w:pPr>
      <w:r>
        <w:rPr>
          <w:sz w:val="26"/>
          <w:szCs w:val="26"/>
        </w:rPr>
        <w:t>3.4. Nguồn cung cấp vật tư thiết bị.</w:t>
      </w:r>
    </w:p>
    <w:p w14:paraId="5DCB5CCE" w14:textId="77777777" w:rsidR="00983B7D" w:rsidRDefault="00DE0CA5">
      <w:pPr>
        <w:tabs>
          <w:tab w:val="left" w:pos="720"/>
        </w:tabs>
        <w:ind w:firstLine="720"/>
        <w:jc w:val="both"/>
        <w:rPr>
          <w:sz w:val="26"/>
          <w:szCs w:val="26"/>
        </w:rPr>
      </w:pPr>
      <w:r>
        <w:rPr>
          <w:sz w:val="26"/>
          <w:szCs w:val="26"/>
        </w:rPr>
        <w:t>3.5. Công tác vận chuyển đường dài.</w:t>
      </w:r>
    </w:p>
    <w:p w14:paraId="5DB4462B" w14:textId="77777777" w:rsidR="00983B7D" w:rsidRDefault="00DE0CA5">
      <w:pPr>
        <w:tabs>
          <w:tab w:val="left" w:pos="720"/>
        </w:tabs>
        <w:ind w:firstLine="720"/>
        <w:jc w:val="both"/>
        <w:rPr>
          <w:sz w:val="26"/>
          <w:szCs w:val="26"/>
        </w:rPr>
      </w:pPr>
      <w:r>
        <w:rPr>
          <w:sz w:val="26"/>
          <w:szCs w:val="26"/>
        </w:rPr>
        <w:t>3.6. Vận chuyển thủ công.</w:t>
      </w:r>
    </w:p>
    <w:p w14:paraId="67F4B8B5" w14:textId="77777777" w:rsidR="00983B7D" w:rsidRDefault="00DE0CA5">
      <w:pPr>
        <w:tabs>
          <w:tab w:val="left" w:pos="720"/>
        </w:tabs>
        <w:ind w:firstLine="720"/>
        <w:jc w:val="both"/>
        <w:rPr>
          <w:sz w:val="26"/>
          <w:szCs w:val="26"/>
        </w:rPr>
      </w:pPr>
      <w:r>
        <w:rPr>
          <w:sz w:val="26"/>
          <w:szCs w:val="26"/>
        </w:rPr>
        <w:t>3.7. Điện, nước phục vụ thi công.</w:t>
      </w:r>
    </w:p>
    <w:p w14:paraId="325EF6D5" w14:textId="77777777" w:rsidR="00983B7D" w:rsidRDefault="00DE0CA5">
      <w:pPr>
        <w:tabs>
          <w:tab w:val="left" w:pos="720"/>
        </w:tabs>
        <w:ind w:firstLine="540"/>
        <w:jc w:val="both"/>
        <w:rPr>
          <w:sz w:val="26"/>
          <w:szCs w:val="26"/>
        </w:rPr>
      </w:pPr>
      <w:r>
        <w:rPr>
          <w:b/>
          <w:sz w:val="26"/>
          <w:szCs w:val="26"/>
        </w:rPr>
        <w:t>Chương 4: Các phương án xây lắp chính</w:t>
      </w:r>
    </w:p>
    <w:p w14:paraId="0030259F" w14:textId="77777777" w:rsidR="00983B7D" w:rsidRDefault="00DE0CA5">
      <w:pPr>
        <w:tabs>
          <w:tab w:val="left" w:pos="720"/>
        </w:tabs>
        <w:ind w:firstLine="720"/>
        <w:jc w:val="both"/>
        <w:rPr>
          <w:sz w:val="26"/>
          <w:szCs w:val="26"/>
        </w:rPr>
      </w:pPr>
      <w:r>
        <w:rPr>
          <w:sz w:val="26"/>
          <w:szCs w:val="26"/>
        </w:rPr>
        <w:t>4.1. Biện pháp chung.</w:t>
      </w:r>
    </w:p>
    <w:p w14:paraId="521FE8E0" w14:textId="77777777" w:rsidR="00983B7D" w:rsidRDefault="00DE0CA5">
      <w:pPr>
        <w:tabs>
          <w:tab w:val="left" w:pos="720"/>
        </w:tabs>
        <w:ind w:firstLine="720"/>
        <w:jc w:val="both"/>
        <w:rPr>
          <w:sz w:val="26"/>
          <w:szCs w:val="26"/>
        </w:rPr>
      </w:pPr>
      <w:r>
        <w:rPr>
          <w:sz w:val="26"/>
          <w:szCs w:val="26"/>
        </w:rPr>
        <w:t>4.2. Thi công móng.</w:t>
      </w:r>
    </w:p>
    <w:p w14:paraId="2D35C859" w14:textId="77777777" w:rsidR="00983B7D" w:rsidRDefault="00DE0CA5">
      <w:pPr>
        <w:tabs>
          <w:tab w:val="left" w:pos="720"/>
        </w:tabs>
        <w:ind w:firstLine="720"/>
        <w:jc w:val="both"/>
        <w:rPr>
          <w:sz w:val="26"/>
          <w:szCs w:val="26"/>
        </w:rPr>
      </w:pPr>
      <w:r>
        <w:rPr>
          <w:sz w:val="26"/>
          <w:szCs w:val="26"/>
        </w:rPr>
        <w:t>4.3. Lắp dựng cột.</w:t>
      </w:r>
    </w:p>
    <w:p w14:paraId="0353C093" w14:textId="77777777" w:rsidR="00983B7D" w:rsidRDefault="00DE0CA5">
      <w:pPr>
        <w:tabs>
          <w:tab w:val="left" w:pos="720"/>
        </w:tabs>
        <w:ind w:firstLine="720"/>
        <w:jc w:val="both"/>
        <w:rPr>
          <w:sz w:val="26"/>
          <w:szCs w:val="26"/>
        </w:rPr>
      </w:pPr>
      <w:r>
        <w:rPr>
          <w:sz w:val="26"/>
          <w:szCs w:val="26"/>
        </w:rPr>
        <w:t>4.4. Lắp thiết bị, cách điện, phụ kiện.</w:t>
      </w:r>
    </w:p>
    <w:p w14:paraId="3F0F6A65" w14:textId="77777777" w:rsidR="00983B7D" w:rsidRDefault="00DE0CA5">
      <w:pPr>
        <w:tabs>
          <w:tab w:val="left" w:pos="720"/>
        </w:tabs>
        <w:ind w:firstLine="720"/>
        <w:jc w:val="both"/>
        <w:rPr>
          <w:sz w:val="26"/>
          <w:szCs w:val="26"/>
        </w:rPr>
      </w:pPr>
      <w:r>
        <w:rPr>
          <w:sz w:val="26"/>
          <w:szCs w:val="26"/>
        </w:rPr>
        <w:t>4.5. Rải căng dây.</w:t>
      </w:r>
    </w:p>
    <w:p w14:paraId="4D7177DD" w14:textId="77777777" w:rsidR="00983B7D" w:rsidRDefault="00DE0CA5">
      <w:pPr>
        <w:tabs>
          <w:tab w:val="left" w:pos="720"/>
        </w:tabs>
        <w:ind w:firstLine="540"/>
        <w:jc w:val="both"/>
        <w:rPr>
          <w:sz w:val="26"/>
          <w:szCs w:val="26"/>
        </w:rPr>
      </w:pPr>
      <w:r>
        <w:rPr>
          <w:b/>
          <w:sz w:val="26"/>
          <w:szCs w:val="26"/>
        </w:rPr>
        <w:t>Chương 5: Tiến độ thi công.</w:t>
      </w:r>
    </w:p>
    <w:p w14:paraId="15103B98" w14:textId="77777777" w:rsidR="00983B7D" w:rsidRDefault="00DE0CA5">
      <w:pPr>
        <w:tabs>
          <w:tab w:val="left" w:pos="720"/>
        </w:tabs>
        <w:ind w:firstLine="540"/>
        <w:jc w:val="both"/>
        <w:rPr>
          <w:sz w:val="26"/>
          <w:szCs w:val="26"/>
        </w:rPr>
      </w:pPr>
      <w:r>
        <w:rPr>
          <w:b/>
          <w:sz w:val="26"/>
          <w:szCs w:val="26"/>
        </w:rPr>
        <w:t>Chương 6: Biểu đồ nhân lực và dự trù phương tiện xe máy thi công.</w:t>
      </w:r>
    </w:p>
    <w:p w14:paraId="2ACAF5AF" w14:textId="77777777" w:rsidR="00983B7D" w:rsidRDefault="00DE0CA5">
      <w:pPr>
        <w:tabs>
          <w:tab w:val="left" w:pos="720"/>
        </w:tabs>
        <w:ind w:firstLine="720"/>
        <w:jc w:val="both"/>
        <w:rPr>
          <w:sz w:val="26"/>
          <w:szCs w:val="26"/>
        </w:rPr>
      </w:pPr>
      <w:r>
        <w:rPr>
          <w:sz w:val="26"/>
          <w:szCs w:val="26"/>
        </w:rPr>
        <w:t>6.1. Biểu đồ nhân lực.</w:t>
      </w:r>
    </w:p>
    <w:p w14:paraId="47400EA5" w14:textId="77777777" w:rsidR="00983B7D" w:rsidRDefault="00DE0CA5">
      <w:pPr>
        <w:tabs>
          <w:tab w:val="left" w:pos="720"/>
        </w:tabs>
        <w:ind w:firstLine="720"/>
        <w:jc w:val="both"/>
        <w:rPr>
          <w:sz w:val="26"/>
          <w:szCs w:val="26"/>
        </w:rPr>
      </w:pPr>
      <w:r>
        <w:rPr>
          <w:sz w:val="26"/>
          <w:szCs w:val="26"/>
        </w:rPr>
        <w:t>6.2. Bảng dự trù phương tiện xe máy thi công.</w:t>
      </w:r>
    </w:p>
    <w:p w14:paraId="7F7EA222" w14:textId="77777777" w:rsidR="00983B7D" w:rsidRDefault="00DE0CA5">
      <w:pPr>
        <w:tabs>
          <w:tab w:val="left" w:pos="720"/>
        </w:tabs>
        <w:ind w:right="-5" w:firstLine="540"/>
        <w:jc w:val="both"/>
        <w:rPr>
          <w:sz w:val="26"/>
          <w:szCs w:val="26"/>
        </w:rPr>
      </w:pPr>
      <w:r>
        <w:rPr>
          <w:b/>
          <w:sz w:val="26"/>
          <w:szCs w:val="26"/>
        </w:rPr>
        <w:t>Chương 7: Biện pháp an toàn trong thi công.</w:t>
      </w:r>
    </w:p>
    <w:p w14:paraId="381EFC85" w14:textId="77777777" w:rsidR="00983B7D" w:rsidRDefault="00DE0CA5">
      <w:pPr>
        <w:keepNext/>
        <w:pBdr>
          <w:top w:val="nil"/>
          <w:left w:val="nil"/>
          <w:bottom w:val="nil"/>
          <w:right w:val="nil"/>
          <w:between w:val="nil"/>
        </w:pBdr>
        <w:spacing w:line="276" w:lineRule="auto"/>
        <w:jc w:val="center"/>
        <w:rPr>
          <w:b/>
          <w:color w:val="000000"/>
          <w:sz w:val="26"/>
          <w:szCs w:val="26"/>
        </w:rPr>
      </w:pPr>
      <w:bookmarkStart w:id="0" w:name="_heading=h.o8zawuizcsqb" w:colFirst="0" w:colLast="0"/>
      <w:bookmarkEnd w:id="0"/>
      <w:r>
        <w:br w:type="page"/>
      </w:r>
      <w:r>
        <w:rPr>
          <w:b/>
          <w:color w:val="000000"/>
          <w:sz w:val="26"/>
          <w:szCs w:val="26"/>
        </w:rPr>
        <w:lastRenderedPageBreak/>
        <w:t>CHƯƠNG 1: CƠ SỞ LẬP TỔ CHỨC XÂY DỰNG</w:t>
      </w:r>
    </w:p>
    <w:p w14:paraId="17CA520F" w14:textId="77777777" w:rsidR="00983B7D" w:rsidRDefault="00DE0CA5">
      <w:pPr>
        <w:keepNext/>
        <w:numPr>
          <w:ilvl w:val="1"/>
          <w:numId w:val="2"/>
        </w:numPr>
        <w:pBdr>
          <w:top w:val="nil"/>
          <w:left w:val="nil"/>
          <w:bottom w:val="nil"/>
          <w:right w:val="nil"/>
          <w:between w:val="nil"/>
        </w:pBdr>
        <w:tabs>
          <w:tab w:val="left" w:pos="142"/>
        </w:tabs>
        <w:spacing w:line="276" w:lineRule="auto"/>
        <w:ind w:left="0" w:firstLine="0"/>
        <w:jc w:val="both"/>
        <w:rPr>
          <w:b/>
          <w:color w:val="000000"/>
          <w:sz w:val="26"/>
          <w:szCs w:val="26"/>
        </w:rPr>
      </w:pPr>
      <w:bookmarkStart w:id="1" w:name="_heading=h.zdw5c2o44jms" w:colFirst="0" w:colLast="0"/>
      <w:bookmarkEnd w:id="1"/>
      <w:r>
        <w:rPr>
          <w:b/>
          <w:color w:val="000000"/>
          <w:sz w:val="26"/>
          <w:szCs w:val="26"/>
        </w:rPr>
        <w:t>Cơ sở pháp lý.</w:t>
      </w:r>
    </w:p>
    <w:p w14:paraId="47BAD7D3" w14:textId="77777777" w:rsidR="00983B7D" w:rsidRDefault="00DE0CA5">
      <w:pPr>
        <w:widowControl w:val="0"/>
        <w:pBdr>
          <w:top w:val="nil"/>
          <w:left w:val="nil"/>
          <w:bottom w:val="nil"/>
          <w:right w:val="nil"/>
          <w:between w:val="nil"/>
        </w:pBdr>
        <w:tabs>
          <w:tab w:val="left" w:pos="567"/>
        </w:tabs>
        <w:ind w:firstLine="426"/>
        <w:jc w:val="both"/>
        <w:rPr>
          <w:color w:val="000000"/>
          <w:sz w:val="26"/>
          <w:szCs w:val="26"/>
        </w:rPr>
      </w:pPr>
      <w:r>
        <w:rPr>
          <w:color w:val="000000"/>
          <w:sz w:val="26"/>
          <w:szCs w:val="26"/>
        </w:rPr>
        <w:t>- Luật xây dựng số 50/2014/QH13 ngày 18/6/2014 và Luật sửa đổi, bổ sung một số điều của Luật Xây dựng số 62/2020/QH14 ngày 17/6/2020;</w:t>
      </w:r>
    </w:p>
    <w:p w14:paraId="65F69357" w14:textId="77777777" w:rsidR="00983B7D" w:rsidRDefault="00DE0CA5">
      <w:pPr>
        <w:widowControl w:val="0"/>
        <w:pBdr>
          <w:top w:val="nil"/>
          <w:left w:val="nil"/>
          <w:bottom w:val="nil"/>
          <w:right w:val="nil"/>
          <w:between w:val="nil"/>
        </w:pBdr>
        <w:tabs>
          <w:tab w:val="left" w:pos="567"/>
        </w:tabs>
        <w:ind w:firstLine="426"/>
        <w:jc w:val="both"/>
        <w:rPr>
          <w:color w:val="00B0F0"/>
          <w:sz w:val="26"/>
          <w:szCs w:val="26"/>
        </w:rPr>
      </w:pPr>
      <w:r>
        <w:rPr>
          <w:color w:val="00B0F0"/>
          <w:sz w:val="26"/>
          <w:szCs w:val="26"/>
        </w:rPr>
        <w:t>- Luật Điện lực số 61/2024/QH15 ngày 30/11/2024;</w:t>
      </w:r>
    </w:p>
    <w:p w14:paraId="3F7F5AB4" w14:textId="77777777" w:rsidR="00983B7D" w:rsidRDefault="00DE0CA5">
      <w:pPr>
        <w:widowControl w:val="0"/>
        <w:pBdr>
          <w:top w:val="nil"/>
          <w:left w:val="nil"/>
          <w:bottom w:val="nil"/>
          <w:right w:val="nil"/>
          <w:between w:val="nil"/>
        </w:pBdr>
        <w:tabs>
          <w:tab w:val="left" w:pos="567"/>
        </w:tabs>
        <w:ind w:right="-5" w:firstLine="426"/>
        <w:jc w:val="both"/>
        <w:rPr>
          <w:color w:val="00B0F0"/>
          <w:sz w:val="26"/>
          <w:szCs w:val="26"/>
        </w:rPr>
      </w:pPr>
      <w:r>
        <w:rPr>
          <w:color w:val="00B0F0"/>
          <w:sz w:val="26"/>
          <w:szCs w:val="26"/>
        </w:rPr>
        <w:t>- Nghị định số 175/2024/NĐ-CP ngày 30/12/2024 của Chính phủ về việc Quy định chi tiết một số điều và biện pháp thi hành luật xây dựng về quản lý hoạt động xây dựng;</w:t>
      </w:r>
    </w:p>
    <w:p w14:paraId="13C78D06" w14:textId="77777777" w:rsidR="00983B7D" w:rsidRDefault="00DE0CA5">
      <w:pPr>
        <w:widowControl w:val="0"/>
        <w:pBdr>
          <w:top w:val="nil"/>
          <w:left w:val="nil"/>
          <w:bottom w:val="nil"/>
          <w:right w:val="nil"/>
          <w:between w:val="nil"/>
        </w:pBdr>
        <w:tabs>
          <w:tab w:val="left" w:pos="567"/>
        </w:tabs>
        <w:ind w:right="-5" w:firstLine="426"/>
        <w:jc w:val="both"/>
        <w:rPr>
          <w:color w:val="000000"/>
          <w:sz w:val="26"/>
          <w:szCs w:val="26"/>
        </w:rPr>
      </w:pPr>
      <w:r>
        <w:rPr>
          <w:color w:val="000000"/>
          <w:sz w:val="26"/>
          <w:szCs w:val="26"/>
        </w:rPr>
        <w:t xml:space="preserve">- Nghị định số 06/2021/NĐ-CP ngày 26/01/2021 của Chính phủ về việc Quy định chi tiết một số nội dung về quản lý chất lượng thi công xây </w:t>
      </w:r>
      <w:r>
        <w:rPr>
          <w:sz w:val="26"/>
          <w:szCs w:val="26"/>
        </w:rPr>
        <w:t>dựng</w:t>
      </w:r>
      <w:r>
        <w:rPr>
          <w:color w:val="000000"/>
          <w:sz w:val="26"/>
          <w:szCs w:val="26"/>
        </w:rPr>
        <w:t xml:space="preserve"> và bảo trì công trình xây dựng;</w:t>
      </w:r>
    </w:p>
    <w:p w14:paraId="6979ECA7" w14:textId="77777777" w:rsidR="00983B7D" w:rsidRDefault="00DE0CA5">
      <w:pPr>
        <w:widowControl w:val="0"/>
        <w:pBdr>
          <w:top w:val="nil"/>
          <w:left w:val="nil"/>
          <w:bottom w:val="nil"/>
          <w:right w:val="nil"/>
          <w:between w:val="nil"/>
        </w:pBdr>
        <w:tabs>
          <w:tab w:val="left" w:pos="567"/>
        </w:tabs>
        <w:ind w:right="-5" w:firstLine="426"/>
        <w:jc w:val="both"/>
        <w:rPr>
          <w:color w:val="000000"/>
          <w:sz w:val="26"/>
          <w:szCs w:val="26"/>
        </w:rPr>
      </w:pPr>
      <w:r>
        <w:rPr>
          <w:color w:val="000000"/>
          <w:sz w:val="26"/>
          <w:szCs w:val="26"/>
        </w:rPr>
        <w:t>- Nghị định số 10/2021/NĐ-CP ngày 09/02/2021 của Chính phủ về việc Quản lý chi phí đầu tư xây dựng;</w:t>
      </w:r>
    </w:p>
    <w:p w14:paraId="0578BBD5" w14:textId="77777777" w:rsidR="00983B7D" w:rsidRDefault="00DE0CA5">
      <w:pPr>
        <w:widowControl w:val="0"/>
        <w:pBdr>
          <w:top w:val="nil"/>
          <w:left w:val="nil"/>
          <w:bottom w:val="nil"/>
          <w:right w:val="nil"/>
          <w:between w:val="nil"/>
        </w:pBdr>
        <w:tabs>
          <w:tab w:val="left" w:pos="567"/>
        </w:tabs>
        <w:ind w:right="-5" w:firstLine="426"/>
        <w:jc w:val="both"/>
        <w:rPr>
          <w:color w:val="000000"/>
          <w:sz w:val="26"/>
          <w:szCs w:val="26"/>
        </w:rPr>
      </w:pPr>
      <w:r>
        <w:rPr>
          <w:color w:val="000000"/>
          <w:sz w:val="26"/>
          <w:szCs w:val="26"/>
        </w:rPr>
        <w:t>- Nghị định số 35/2023/NĐ-CP ngày 20/06/2023 của Chính phủ về việc Sửa đổi, bổ sung một số điều  của các Nghị định thuộc lĩnh vực quản lý nhà nước của Bộ xây dựng;</w:t>
      </w:r>
    </w:p>
    <w:p w14:paraId="03CA82D8" w14:textId="77777777" w:rsidR="00983B7D" w:rsidRDefault="00DE0CA5">
      <w:pPr>
        <w:widowControl w:val="0"/>
        <w:pBdr>
          <w:top w:val="nil"/>
          <w:left w:val="nil"/>
          <w:bottom w:val="nil"/>
          <w:right w:val="nil"/>
          <w:between w:val="nil"/>
        </w:pBdr>
        <w:tabs>
          <w:tab w:val="left" w:pos="567"/>
        </w:tabs>
        <w:ind w:right="-5" w:firstLine="426"/>
        <w:jc w:val="both"/>
        <w:rPr>
          <w:color w:val="00B0F0"/>
          <w:sz w:val="26"/>
          <w:szCs w:val="26"/>
        </w:rPr>
      </w:pPr>
      <w:r>
        <w:rPr>
          <w:color w:val="00B0F0"/>
          <w:sz w:val="26"/>
          <w:szCs w:val="26"/>
        </w:rPr>
        <w:t>- Nghị định số 62/2025/NĐ-CP ngày 04/03/2025 của Chính phủ về việc: Quy định chi tiết thi hành luật Điện lực về bảo vệ công trình Điện lực và an toàn trong lĩnh vực Điện lực;</w:t>
      </w:r>
    </w:p>
    <w:p w14:paraId="0B0A4F3F" w14:textId="77777777" w:rsidR="00983B7D" w:rsidRDefault="00DE0CA5">
      <w:pPr>
        <w:widowControl w:val="0"/>
        <w:pBdr>
          <w:top w:val="nil"/>
          <w:left w:val="nil"/>
          <w:bottom w:val="nil"/>
          <w:right w:val="nil"/>
          <w:between w:val="nil"/>
        </w:pBdr>
        <w:tabs>
          <w:tab w:val="left" w:pos="567"/>
        </w:tabs>
        <w:ind w:right="-5" w:firstLine="426"/>
        <w:jc w:val="both"/>
        <w:rPr>
          <w:color w:val="000000"/>
          <w:sz w:val="26"/>
          <w:szCs w:val="26"/>
        </w:rPr>
      </w:pPr>
      <w:r>
        <w:rPr>
          <w:color w:val="000000"/>
          <w:sz w:val="26"/>
          <w:szCs w:val="26"/>
        </w:rPr>
        <w:t>- Quy định kỹ thuật lưới điện nông thôn: QĐKT.ĐNT-2006 do Bộ Công nghiệp ban hành theo quyết định số: 44/2006/QĐ-BCN ngày 08/12/2006;</w:t>
      </w:r>
    </w:p>
    <w:p w14:paraId="258ECEE6" w14:textId="77777777" w:rsidR="00983B7D" w:rsidRDefault="00DE0CA5">
      <w:pPr>
        <w:widowControl w:val="0"/>
        <w:pBdr>
          <w:top w:val="nil"/>
          <w:left w:val="nil"/>
          <w:bottom w:val="nil"/>
          <w:right w:val="nil"/>
          <w:between w:val="nil"/>
        </w:pBdr>
        <w:tabs>
          <w:tab w:val="left" w:pos="567"/>
        </w:tabs>
        <w:ind w:right="-5" w:firstLine="426"/>
        <w:jc w:val="both"/>
        <w:rPr>
          <w:color w:val="000000"/>
          <w:sz w:val="26"/>
          <w:szCs w:val="26"/>
        </w:rPr>
      </w:pPr>
      <w:r>
        <w:rPr>
          <w:color w:val="000000"/>
          <w:sz w:val="26"/>
          <w:szCs w:val="26"/>
        </w:rPr>
        <w:t>- Quyết định số 19/2006/QĐ-BCN ngày 11 tháng 07 năm 2006 của Bộ Công nghiệp về việc ban hành Quy phạm trang bị điện: 11TCN-18-2006; 11TCN-19-2006; 11TCN-20-2006;</w:t>
      </w:r>
    </w:p>
    <w:p w14:paraId="72A40B11" w14:textId="77777777" w:rsidR="00983B7D" w:rsidRDefault="00DE0CA5">
      <w:pPr>
        <w:widowControl w:val="0"/>
        <w:pBdr>
          <w:top w:val="nil"/>
          <w:left w:val="nil"/>
          <w:bottom w:val="nil"/>
          <w:right w:val="nil"/>
          <w:between w:val="nil"/>
        </w:pBdr>
        <w:tabs>
          <w:tab w:val="left" w:pos="567"/>
        </w:tabs>
        <w:ind w:right="-5" w:firstLine="426"/>
        <w:jc w:val="both"/>
        <w:rPr>
          <w:color w:val="000000"/>
          <w:sz w:val="26"/>
          <w:szCs w:val="26"/>
        </w:rPr>
      </w:pPr>
      <w:r>
        <w:rPr>
          <w:color w:val="000000"/>
          <w:sz w:val="26"/>
          <w:szCs w:val="26"/>
        </w:rPr>
        <w:t>- Quy chế 143/QĐ-HĐTV ngày 26/11/2021, Về việc ban hành Quy chế về công tác đầu tư xây dựng áp dụng trong Tập đoàn Điện lực Quốc gia Việt Nam;</w:t>
      </w:r>
    </w:p>
    <w:p w14:paraId="1A499040" w14:textId="77777777" w:rsidR="00983B7D" w:rsidRDefault="00DE0CA5">
      <w:pPr>
        <w:widowControl w:val="0"/>
        <w:pBdr>
          <w:top w:val="nil"/>
          <w:left w:val="nil"/>
          <w:bottom w:val="nil"/>
          <w:right w:val="nil"/>
          <w:between w:val="nil"/>
        </w:pBdr>
        <w:tabs>
          <w:tab w:val="left" w:pos="567"/>
        </w:tabs>
        <w:ind w:firstLine="426"/>
        <w:jc w:val="both"/>
        <w:rPr>
          <w:color w:val="000000"/>
          <w:sz w:val="26"/>
          <w:szCs w:val="26"/>
        </w:rPr>
      </w:pPr>
      <w:r>
        <w:rPr>
          <w:color w:val="000000"/>
          <w:sz w:val="26"/>
          <w:szCs w:val="26"/>
        </w:rPr>
        <w:t>- Căn cứ văn bản số 5313/EVNNPC-KT ngày 27/9/2021 về việc áp dụng tiêu chuẩn cơ sở do EVN ban hành;</w:t>
      </w:r>
    </w:p>
    <w:p w14:paraId="132FB182" w14:textId="77777777" w:rsidR="00983B7D" w:rsidRDefault="00DE0CA5">
      <w:pPr>
        <w:widowControl w:val="0"/>
        <w:tabs>
          <w:tab w:val="left" w:pos="567"/>
        </w:tabs>
        <w:ind w:firstLine="426"/>
        <w:jc w:val="both"/>
        <w:rPr>
          <w:sz w:val="26"/>
          <w:szCs w:val="26"/>
        </w:rPr>
      </w:pPr>
      <w:r>
        <w:rPr>
          <w:sz w:val="26"/>
          <w:szCs w:val="26"/>
        </w:rPr>
        <w:t>- Quyết định số 50/QĐ-EVN ngày 18/04/2022 của Tập đoàn Điện lực Việt Nam về việc ban hành Suất vốn đầu tư xây dựng công trình lưới điện phân phối cấp điện áp đến 35kV;</w:t>
      </w:r>
    </w:p>
    <w:p w14:paraId="27B97BEE" w14:textId="77777777" w:rsidR="00983B7D" w:rsidRDefault="00DE0CA5">
      <w:pPr>
        <w:widowControl w:val="0"/>
        <w:tabs>
          <w:tab w:val="left" w:pos="567"/>
        </w:tabs>
        <w:spacing w:before="20"/>
        <w:ind w:firstLine="426"/>
        <w:jc w:val="both"/>
        <w:rPr>
          <w:color w:val="FF0000"/>
          <w:sz w:val="26"/>
          <w:szCs w:val="26"/>
        </w:rPr>
      </w:pPr>
      <w:r>
        <w:rPr>
          <w:color w:val="FF0000"/>
          <w:sz w:val="26"/>
          <w:szCs w:val="26"/>
        </w:rPr>
        <w:t>- Quyết định số 789/QĐ-EVN ngày 10/06/2025 của Tập đoàn Điện lực Việt Nam về việc ban Quy định về công tác Đầu tư xây dựng trong Tập đoàn Điện lực Việt Nam;</w:t>
      </w:r>
    </w:p>
    <w:p w14:paraId="11D419AD" w14:textId="77777777" w:rsidR="00983B7D" w:rsidRDefault="00DE0CA5">
      <w:pPr>
        <w:widowControl w:val="0"/>
        <w:numPr>
          <w:ilvl w:val="0"/>
          <w:numId w:val="3"/>
        </w:numPr>
        <w:pBdr>
          <w:top w:val="nil"/>
          <w:left w:val="nil"/>
          <w:bottom w:val="nil"/>
          <w:right w:val="nil"/>
          <w:between w:val="nil"/>
        </w:pBdr>
        <w:tabs>
          <w:tab w:val="left" w:pos="567"/>
        </w:tabs>
        <w:ind w:left="0" w:firstLine="426"/>
        <w:jc w:val="both"/>
        <w:rPr>
          <w:color w:val="FF0000"/>
          <w:sz w:val="26"/>
          <w:szCs w:val="26"/>
        </w:rPr>
      </w:pPr>
      <w:r>
        <w:rPr>
          <w:color w:val="FF0000"/>
          <w:sz w:val="26"/>
          <w:szCs w:val="26"/>
        </w:rPr>
        <w:t>Quyết định số 2294/QĐ-BCT ngày 07 tháng 6 năm 2016 của Bộ Công Thương về việc phê duyệt “Quy hoạch phát triển điện lực tỉnh Phú Thọ giai đoạn 2016-2025, có xét đến năm 2035 - Quy hoạch phát triển hệ thống điện 110kV”;</w:t>
      </w:r>
    </w:p>
    <w:p w14:paraId="10E9CEE1" w14:textId="77777777" w:rsidR="00983B7D" w:rsidRDefault="00DE0CA5">
      <w:pPr>
        <w:widowControl w:val="0"/>
        <w:numPr>
          <w:ilvl w:val="0"/>
          <w:numId w:val="3"/>
        </w:numPr>
        <w:pBdr>
          <w:top w:val="nil"/>
          <w:left w:val="nil"/>
          <w:bottom w:val="nil"/>
          <w:right w:val="nil"/>
          <w:between w:val="nil"/>
        </w:pBdr>
        <w:tabs>
          <w:tab w:val="left" w:pos="567"/>
        </w:tabs>
        <w:ind w:left="0" w:firstLine="426"/>
        <w:jc w:val="both"/>
        <w:rPr>
          <w:color w:val="FF0000"/>
          <w:sz w:val="26"/>
          <w:szCs w:val="26"/>
        </w:rPr>
      </w:pPr>
      <w:r>
        <w:rPr>
          <w:color w:val="FF0000"/>
          <w:sz w:val="26"/>
          <w:szCs w:val="26"/>
        </w:rPr>
        <w:t>Quyết định số 1839/QĐ-UBND ngày 31 tháng 7 năm 2017 của Ủy ban nhân dân tỉnh Phú Thọ về việc phê duyệt “Quy hoạch phát triển điện lực tỉnh Phú Thọ giai đoạn 2016-2025, có xét đến năm 2035 (Hợp phần II: Quy hoạch chi tiết phát triển lưới điện trung và hạ áp sau các trạm 110kV)”;</w:t>
      </w:r>
    </w:p>
    <w:p w14:paraId="74B236B9" w14:textId="77777777" w:rsidR="00983B7D" w:rsidRDefault="00DE0CA5">
      <w:pPr>
        <w:widowControl w:val="0"/>
        <w:pBdr>
          <w:top w:val="nil"/>
          <w:left w:val="nil"/>
          <w:bottom w:val="nil"/>
          <w:right w:val="nil"/>
          <w:between w:val="nil"/>
        </w:pBdr>
        <w:tabs>
          <w:tab w:val="left" w:pos="567"/>
        </w:tabs>
        <w:ind w:firstLine="426"/>
        <w:jc w:val="both"/>
        <w:rPr>
          <w:color w:val="FF0000"/>
          <w:sz w:val="26"/>
          <w:szCs w:val="26"/>
        </w:rPr>
      </w:pPr>
      <w:bookmarkStart w:id="2" w:name="_heading=h.4bpgb58hq31o" w:colFirst="0" w:colLast="0"/>
      <w:bookmarkEnd w:id="2"/>
      <w:r>
        <w:rPr>
          <w:color w:val="FF0000"/>
          <w:sz w:val="26"/>
          <w:szCs w:val="26"/>
        </w:rPr>
        <w:t>- Căn cứ văn bản số 1940/EVNNPC-ĐT ngày 02/5/2024 của Tổng công ty Điện lực miền Bắc về việc thực hiện định hướng thiết kế lưới điện trung hạ áp của EVNNPC;</w:t>
      </w:r>
    </w:p>
    <w:p w14:paraId="73EA3EC1" w14:textId="77777777" w:rsidR="00983B7D" w:rsidRDefault="00DE0CA5">
      <w:pPr>
        <w:widowControl w:val="0"/>
        <w:tabs>
          <w:tab w:val="left" w:pos="567"/>
        </w:tabs>
        <w:spacing w:before="20"/>
        <w:ind w:right="-5" w:firstLine="426"/>
        <w:jc w:val="both"/>
        <w:rPr>
          <w:color w:val="FF0000"/>
          <w:sz w:val="26"/>
          <w:szCs w:val="26"/>
        </w:rPr>
      </w:pPr>
      <w:r>
        <w:rPr>
          <w:color w:val="FF0000"/>
          <w:sz w:val="26"/>
          <w:szCs w:val="26"/>
        </w:rPr>
        <w:t>- Quyết định số 1445/QĐ-EVNNPC ngày 30/6/2025 của Tổng Công ty Điện lực miền Bắc, Về việc duyệt danh mục và tạm giao KHV công trình ĐTXD năm 2026 cho Công ty Điện lực Hòa Bình;</w:t>
      </w:r>
    </w:p>
    <w:p w14:paraId="7C767383" w14:textId="77777777" w:rsidR="00983B7D" w:rsidRDefault="00DE0CA5">
      <w:pPr>
        <w:widowControl w:val="0"/>
        <w:tabs>
          <w:tab w:val="left" w:pos="567"/>
        </w:tabs>
        <w:spacing w:line="276" w:lineRule="auto"/>
        <w:ind w:right="-5" w:firstLine="426"/>
        <w:jc w:val="both"/>
        <w:rPr>
          <w:color w:val="FF0000"/>
          <w:sz w:val="26"/>
          <w:szCs w:val="26"/>
        </w:rPr>
      </w:pPr>
      <w:r>
        <w:rPr>
          <w:color w:val="FF0000"/>
          <w:sz w:val="26"/>
          <w:szCs w:val="26"/>
        </w:rPr>
        <w:t xml:space="preserve">- Căn cứ hợp đồng số: 12-2025/HĐTV/PCPT ngày 15/09/2025 giữa Công ty Điện lực Phú Thọ – chi nhánh Tổng công ty Điện lực Miền Bắc và Công ty Cổ phần năng lượng Nam Phú về việc thực hiện gói thầu TVTK08.25: tư vấn khảo sát lập BCKTKT các công trình: 1. Nâng cao chất lượng lưới điện trung hạ áp khu vực TP Việt Trì, tỉnh Phú Thọ 2026; 2. Xây dựng, cải tạo nâng cao năng lực vận hành lưới điện khu vực huyện Đà Bắc, </w:t>
      </w:r>
      <w:r>
        <w:rPr>
          <w:color w:val="FF0000"/>
          <w:sz w:val="26"/>
          <w:szCs w:val="26"/>
        </w:rPr>
        <w:lastRenderedPageBreak/>
        <w:t>tỉnh Hòa Bình năm 2026.</w:t>
      </w:r>
    </w:p>
    <w:p w14:paraId="673A5D1A" w14:textId="77777777" w:rsidR="00983B7D" w:rsidRDefault="00DE0CA5">
      <w:pPr>
        <w:widowControl w:val="0"/>
        <w:tabs>
          <w:tab w:val="left" w:pos="567"/>
        </w:tabs>
        <w:ind w:right="-5" w:firstLine="426"/>
        <w:jc w:val="both"/>
        <w:rPr>
          <w:sz w:val="26"/>
          <w:szCs w:val="26"/>
        </w:rPr>
      </w:pPr>
      <w:r>
        <w:rPr>
          <w:sz w:val="26"/>
          <w:szCs w:val="26"/>
        </w:rPr>
        <w:t xml:space="preserve">- Phương án đầu tư xây dựng công trình: </w:t>
      </w:r>
      <w:r>
        <w:rPr>
          <w:color w:val="FF0000"/>
          <w:sz w:val="26"/>
          <w:szCs w:val="26"/>
        </w:rPr>
        <w:t>“Xây dựng, cải tạo nâng cao năng lực vận hành lưới điện khu vực huyện Đà Bắc, tỉnh Hòa Bình năm 2026”</w:t>
      </w:r>
      <w:r>
        <w:rPr>
          <w:sz w:val="26"/>
          <w:szCs w:val="26"/>
        </w:rPr>
        <w:t xml:space="preserve"> do </w:t>
      </w:r>
      <w:r>
        <w:rPr>
          <w:color w:val="FF0000"/>
          <w:sz w:val="26"/>
          <w:szCs w:val="26"/>
        </w:rPr>
        <w:t>Công ty Điện lực Phú Thọ</w:t>
      </w:r>
      <w:r>
        <w:rPr>
          <w:sz w:val="26"/>
          <w:szCs w:val="26"/>
        </w:rPr>
        <w:t xml:space="preserve"> lập.</w:t>
      </w:r>
    </w:p>
    <w:p w14:paraId="451299AB" w14:textId="77777777" w:rsidR="00983B7D" w:rsidRDefault="00DE0CA5">
      <w:pPr>
        <w:widowControl w:val="0"/>
        <w:tabs>
          <w:tab w:val="left" w:pos="720"/>
        </w:tabs>
        <w:spacing w:line="276" w:lineRule="auto"/>
        <w:ind w:firstLine="540"/>
        <w:jc w:val="both"/>
        <w:rPr>
          <w:sz w:val="26"/>
          <w:szCs w:val="26"/>
        </w:rPr>
      </w:pPr>
      <w:r>
        <w:rPr>
          <w:sz w:val="26"/>
          <w:szCs w:val="26"/>
        </w:rPr>
        <w:t>- Đề án thiết kế BCKTKT (thuyết minh, bản vẽ) công trình.</w:t>
      </w:r>
    </w:p>
    <w:p w14:paraId="759E0C2F" w14:textId="77777777" w:rsidR="00983B7D" w:rsidRDefault="00DE0CA5">
      <w:pPr>
        <w:widowControl w:val="0"/>
        <w:tabs>
          <w:tab w:val="left" w:pos="720"/>
        </w:tabs>
        <w:spacing w:line="276" w:lineRule="auto"/>
        <w:ind w:firstLine="540"/>
        <w:jc w:val="both"/>
        <w:rPr>
          <w:sz w:val="26"/>
          <w:szCs w:val="26"/>
        </w:rPr>
      </w:pPr>
      <w:r>
        <w:rPr>
          <w:sz w:val="26"/>
          <w:szCs w:val="26"/>
        </w:rPr>
        <w:t>- Căn cứ vào kết quả khảo sát xây dựng công trình;</w:t>
      </w:r>
    </w:p>
    <w:p w14:paraId="4B4669D3" w14:textId="77777777" w:rsidR="00983B7D" w:rsidRDefault="00DE0CA5">
      <w:pPr>
        <w:widowControl w:val="0"/>
        <w:tabs>
          <w:tab w:val="left" w:pos="720"/>
        </w:tabs>
        <w:spacing w:line="276" w:lineRule="auto"/>
        <w:ind w:firstLine="540"/>
        <w:jc w:val="both"/>
        <w:rPr>
          <w:sz w:val="26"/>
          <w:szCs w:val="26"/>
        </w:rPr>
      </w:pPr>
      <w:r>
        <w:rPr>
          <w:sz w:val="26"/>
          <w:szCs w:val="26"/>
        </w:rPr>
        <w:t>- Căn cứ vào đặc điểm thực tế khu vực thực hiện công trình;</w:t>
      </w:r>
    </w:p>
    <w:p w14:paraId="67569C24" w14:textId="77777777" w:rsidR="00983B7D" w:rsidRDefault="00DE0CA5">
      <w:pPr>
        <w:widowControl w:val="0"/>
        <w:tabs>
          <w:tab w:val="left" w:pos="720"/>
        </w:tabs>
        <w:spacing w:line="276" w:lineRule="auto"/>
        <w:ind w:firstLine="540"/>
        <w:jc w:val="both"/>
        <w:rPr>
          <w:sz w:val="26"/>
          <w:szCs w:val="26"/>
        </w:rPr>
      </w:pPr>
      <w:r>
        <w:rPr>
          <w:sz w:val="26"/>
          <w:szCs w:val="26"/>
        </w:rPr>
        <w:t>- Khả năng và năng lực thi công của các đơn vị xây lắp.</w:t>
      </w:r>
    </w:p>
    <w:p w14:paraId="00B0FEC7" w14:textId="77777777" w:rsidR="00983B7D" w:rsidRDefault="00DE0CA5">
      <w:pPr>
        <w:keepNext/>
        <w:pBdr>
          <w:top w:val="nil"/>
          <w:left w:val="nil"/>
          <w:bottom w:val="nil"/>
          <w:right w:val="nil"/>
          <w:between w:val="nil"/>
        </w:pBdr>
        <w:tabs>
          <w:tab w:val="left" w:pos="720"/>
        </w:tabs>
        <w:spacing w:line="276" w:lineRule="auto"/>
        <w:jc w:val="both"/>
        <w:rPr>
          <w:b/>
          <w:color w:val="000000"/>
          <w:sz w:val="26"/>
          <w:szCs w:val="26"/>
        </w:rPr>
      </w:pPr>
      <w:r>
        <w:rPr>
          <w:b/>
          <w:color w:val="000000"/>
          <w:sz w:val="26"/>
          <w:szCs w:val="26"/>
        </w:rPr>
        <w:t>1.2. Các quy định về công tác xây lắp đường dây.</w:t>
      </w:r>
    </w:p>
    <w:p w14:paraId="489E8F48" w14:textId="60040FF2" w:rsidR="00DE0CA5" w:rsidRPr="007E24FF" w:rsidRDefault="00DE0CA5" w:rsidP="00DE0CA5">
      <w:pPr>
        <w:tabs>
          <w:tab w:val="left" w:pos="720"/>
        </w:tabs>
        <w:spacing w:line="276" w:lineRule="auto"/>
        <w:ind w:firstLine="540"/>
        <w:jc w:val="both"/>
        <w:rPr>
          <w:sz w:val="26"/>
          <w:szCs w:val="26"/>
          <w:lang w:val="it-IT"/>
        </w:rPr>
      </w:pPr>
      <w:r w:rsidRPr="007E24FF">
        <w:rPr>
          <w:sz w:val="26"/>
          <w:szCs w:val="26"/>
          <w:lang w:val="it-IT"/>
        </w:rPr>
        <w:t>+ Quy phạm công tác đào đất:</w:t>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t>TCVN-4447-87.</w:t>
      </w:r>
    </w:p>
    <w:p w14:paraId="05EBA3E3" w14:textId="50861EB4" w:rsidR="00DE0CA5" w:rsidRPr="007E24FF" w:rsidRDefault="00DE0CA5" w:rsidP="00DE0CA5">
      <w:pPr>
        <w:tabs>
          <w:tab w:val="left" w:pos="720"/>
        </w:tabs>
        <w:spacing w:line="276" w:lineRule="auto"/>
        <w:ind w:firstLine="540"/>
        <w:jc w:val="both"/>
        <w:rPr>
          <w:sz w:val="26"/>
          <w:szCs w:val="26"/>
          <w:lang w:val="it-IT"/>
        </w:rPr>
      </w:pPr>
      <w:r w:rsidRPr="007E24FF">
        <w:rPr>
          <w:sz w:val="26"/>
          <w:szCs w:val="26"/>
          <w:lang w:val="it-IT"/>
        </w:rPr>
        <w:t>+ Tổ chức thi công:</w:t>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t xml:space="preserve">  </w:t>
      </w:r>
      <w:r w:rsidRPr="007E24FF">
        <w:rPr>
          <w:sz w:val="26"/>
          <w:szCs w:val="26"/>
          <w:lang w:val="it-IT"/>
        </w:rPr>
        <w:tab/>
      </w:r>
      <w:r w:rsidRPr="007E24FF">
        <w:rPr>
          <w:sz w:val="26"/>
          <w:szCs w:val="26"/>
          <w:lang w:val="it-IT"/>
        </w:rPr>
        <w:tab/>
      </w:r>
      <w:r w:rsidRPr="007E24FF">
        <w:rPr>
          <w:sz w:val="26"/>
          <w:szCs w:val="26"/>
          <w:lang w:val="it-IT"/>
        </w:rPr>
        <w:tab/>
        <w:t>TCVN-4055-85.</w:t>
      </w:r>
    </w:p>
    <w:p w14:paraId="3BFAF011" w14:textId="0235F3E5" w:rsidR="00DE0CA5" w:rsidRPr="007E24FF" w:rsidRDefault="00DE0CA5" w:rsidP="00DE0CA5">
      <w:pPr>
        <w:tabs>
          <w:tab w:val="left" w:pos="720"/>
        </w:tabs>
        <w:spacing w:line="276" w:lineRule="auto"/>
        <w:ind w:firstLine="540"/>
        <w:jc w:val="both"/>
        <w:rPr>
          <w:sz w:val="26"/>
          <w:szCs w:val="26"/>
          <w:lang w:val="it-IT"/>
        </w:rPr>
      </w:pPr>
      <w:r w:rsidRPr="007E24FF">
        <w:rPr>
          <w:sz w:val="26"/>
          <w:szCs w:val="26"/>
          <w:lang w:val="it-IT"/>
        </w:rPr>
        <w:t>+ Nghiệm thu các công trình xây dựng:</w:t>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t>TCVN-4091-85.</w:t>
      </w:r>
    </w:p>
    <w:p w14:paraId="24D88349" w14:textId="77777777" w:rsidR="00DE0CA5" w:rsidRPr="007E24FF" w:rsidRDefault="00DE0CA5" w:rsidP="00DE0CA5">
      <w:pPr>
        <w:tabs>
          <w:tab w:val="left" w:pos="720"/>
        </w:tabs>
        <w:spacing w:line="276" w:lineRule="auto"/>
        <w:ind w:firstLine="540"/>
        <w:jc w:val="both"/>
        <w:rPr>
          <w:sz w:val="26"/>
          <w:szCs w:val="26"/>
          <w:lang w:val="it-IT"/>
        </w:rPr>
      </w:pPr>
      <w:r w:rsidRPr="007E24FF">
        <w:rPr>
          <w:sz w:val="26"/>
          <w:szCs w:val="26"/>
          <w:lang w:val="it-IT"/>
        </w:rPr>
        <w:t>+ Kết cấu gạch đá: Quy phạm thi công và nghiệm thu:</w:t>
      </w:r>
      <w:r w:rsidRPr="007E24FF">
        <w:rPr>
          <w:sz w:val="26"/>
          <w:szCs w:val="26"/>
          <w:lang w:val="it-IT"/>
        </w:rPr>
        <w:tab/>
      </w:r>
      <w:r w:rsidRPr="007E24FF">
        <w:rPr>
          <w:sz w:val="26"/>
          <w:szCs w:val="26"/>
          <w:lang w:val="it-IT"/>
        </w:rPr>
        <w:tab/>
        <w:t>TCVN 4085-85.</w:t>
      </w:r>
    </w:p>
    <w:p w14:paraId="21314975" w14:textId="5888D205" w:rsidR="00DE0CA5" w:rsidRPr="007E24FF" w:rsidRDefault="00DE0CA5" w:rsidP="00DE0CA5">
      <w:pPr>
        <w:tabs>
          <w:tab w:val="left" w:pos="720"/>
        </w:tabs>
        <w:spacing w:line="276" w:lineRule="auto"/>
        <w:ind w:firstLine="540"/>
        <w:jc w:val="both"/>
        <w:rPr>
          <w:sz w:val="26"/>
          <w:szCs w:val="26"/>
          <w:lang w:val="it-IT"/>
        </w:rPr>
      </w:pPr>
      <w:r w:rsidRPr="007E24FF">
        <w:rPr>
          <w:sz w:val="26"/>
          <w:szCs w:val="26"/>
          <w:lang w:val="it-IT"/>
        </w:rPr>
        <w:t>+ Xi măng poóc lăng:</w:t>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t>TCVN-2682-1992.</w:t>
      </w:r>
    </w:p>
    <w:p w14:paraId="7ADBE158" w14:textId="281857A5" w:rsidR="00DE0CA5" w:rsidRPr="007E24FF" w:rsidRDefault="00DE0CA5" w:rsidP="00DE0CA5">
      <w:pPr>
        <w:tabs>
          <w:tab w:val="left" w:pos="720"/>
        </w:tabs>
        <w:spacing w:line="276" w:lineRule="auto"/>
        <w:ind w:firstLine="540"/>
        <w:jc w:val="both"/>
        <w:rPr>
          <w:sz w:val="26"/>
          <w:szCs w:val="26"/>
          <w:lang w:val="it-IT"/>
        </w:rPr>
      </w:pPr>
      <w:r w:rsidRPr="007E24FF">
        <w:rPr>
          <w:sz w:val="26"/>
          <w:szCs w:val="26"/>
          <w:lang w:val="it-IT"/>
        </w:rPr>
        <w:t>+ Các tiêu chuẩn về thử xi măng:</w:t>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t>TCVN-139-1991.</w:t>
      </w:r>
    </w:p>
    <w:p w14:paraId="6060F6FC" w14:textId="65AD3AD7" w:rsidR="00DE0CA5" w:rsidRPr="007E24FF" w:rsidRDefault="00DE0CA5" w:rsidP="00DE0CA5">
      <w:pPr>
        <w:tabs>
          <w:tab w:val="left" w:pos="720"/>
        </w:tabs>
        <w:spacing w:line="276" w:lineRule="auto"/>
        <w:ind w:firstLine="540"/>
        <w:jc w:val="both"/>
        <w:rPr>
          <w:sz w:val="26"/>
          <w:szCs w:val="26"/>
          <w:lang w:val="it-IT"/>
        </w:rPr>
      </w:pPr>
      <w:r w:rsidRPr="007E24FF">
        <w:rPr>
          <w:sz w:val="26"/>
          <w:szCs w:val="26"/>
          <w:lang w:val="it-IT"/>
        </w:rPr>
        <w:t xml:space="preserve">+ Cát xây dựng, yêu cầu kỹ thuật: </w:t>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t>TCVN-1770-1986.</w:t>
      </w:r>
    </w:p>
    <w:p w14:paraId="02F011DE" w14:textId="41B72452" w:rsidR="00DE0CA5" w:rsidRPr="007E24FF" w:rsidRDefault="00DE0CA5" w:rsidP="00DE0CA5">
      <w:pPr>
        <w:tabs>
          <w:tab w:val="left" w:pos="720"/>
        </w:tabs>
        <w:spacing w:line="276" w:lineRule="auto"/>
        <w:ind w:firstLine="540"/>
        <w:jc w:val="both"/>
        <w:rPr>
          <w:sz w:val="26"/>
          <w:szCs w:val="26"/>
          <w:lang w:val="it-IT"/>
        </w:rPr>
      </w:pPr>
      <w:r w:rsidRPr="007E24FF">
        <w:rPr>
          <w:sz w:val="26"/>
          <w:szCs w:val="26"/>
          <w:lang w:val="it-IT"/>
        </w:rPr>
        <w:t>+ Đá dăm, sỏi dăm, sỏi dùng trong xây dựng:</w:t>
      </w:r>
      <w:r w:rsidRPr="007E24FF">
        <w:rPr>
          <w:sz w:val="26"/>
          <w:szCs w:val="26"/>
          <w:lang w:val="it-IT"/>
        </w:rPr>
        <w:tab/>
      </w:r>
      <w:r w:rsidRPr="007E24FF">
        <w:rPr>
          <w:sz w:val="26"/>
          <w:szCs w:val="26"/>
          <w:lang w:val="it-IT"/>
        </w:rPr>
        <w:tab/>
      </w:r>
      <w:r w:rsidRPr="007E24FF">
        <w:rPr>
          <w:sz w:val="26"/>
          <w:szCs w:val="26"/>
          <w:lang w:val="it-IT"/>
        </w:rPr>
        <w:tab/>
        <w:t>TCVN-1771-1986.</w:t>
      </w:r>
    </w:p>
    <w:p w14:paraId="4EEA2FD7" w14:textId="57178155" w:rsidR="00DE0CA5" w:rsidRPr="007E24FF" w:rsidRDefault="00DE0CA5" w:rsidP="00DE0CA5">
      <w:pPr>
        <w:tabs>
          <w:tab w:val="left" w:pos="720"/>
        </w:tabs>
        <w:spacing w:line="276" w:lineRule="auto"/>
        <w:ind w:firstLine="540"/>
        <w:jc w:val="both"/>
        <w:rPr>
          <w:sz w:val="26"/>
          <w:szCs w:val="26"/>
          <w:lang w:val="it-IT"/>
        </w:rPr>
      </w:pPr>
      <w:r w:rsidRPr="007E24FF">
        <w:rPr>
          <w:sz w:val="26"/>
          <w:szCs w:val="26"/>
          <w:lang w:val="it-IT"/>
        </w:rPr>
        <w:t>+ Thép cốt bê tông cán nóng:</w:t>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t>TCVN-1651-1985.</w:t>
      </w:r>
    </w:p>
    <w:p w14:paraId="093A1BCF" w14:textId="3EB33A1D" w:rsidR="00DE0CA5" w:rsidRPr="007E24FF" w:rsidRDefault="00DE0CA5" w:rsidP="00DE0CA5">
      <w:pPr>
        <w:tabs>
          <w:tab w:val="left" w:pos="720"/>
        </w:tabs>
        <w:spacing w:line="276" w:lineRule="auto"/>
        <w:ind w:firstLine="540"/>
        <w:jc w:val="both"/>
        <w:rPr>
          <w:sz w:val="26"/>
          <w:szCs w:val="26"/>
          <w:lang w:val="it-IT"/>
        </w:rPr>
      </w:pPr>
      <w:r w:rsidRPr="007E24FF">
        <w:rPr>
          <w:sz w:val="26"/>
          <w:szCs w:val="26"/>
          <w:lang w:val="it-IT"/>
        </w:rPr>
        <w:t xml:space="preserve">+ Vữa xây dựng, yêu cầu kỹ thuật: </w:t>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t xml:space="preserve">TCVN-1321-1979 </w:t>
      </w:r>
    </w:p>
    <w:p w14:paraId="1549905F" w14:textId="74A06425" w:rsidR="00DE0CA5" w:rsidRPr="007E24FF" w:rsidRDefault="00DE0CA5" w:rsidP="00DE0CA5">
      <w:pPr>
        <w:tabs>
          <w:tab w:val="left" w:pos="720"/>
        </w:tabs>
        <w:spacing w:line="276" w:lineRule="auto"/>
        <w:ind w:firstLine="540"/>
        <w:jc w:val="both"/>
        <w:rPr>
          <w:sz w:val="26"/>
          <w:szCs w:val="26"/>
          <w:lang w:val="it-IT"/>
        </w:rPr>
      </w:pP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t>TCVN-4314-1986.</w:t>
      </w:r>
    </w:p>
    <w:p w14:paraId="42343A85" w14:textId="77777777" w:rsidR="00DE0CA5" w:rsidRPr="007E24FF" w:rsidRDefault="00DE0CA5" w:rsidP="00DE0CA5">
      <w:pPr>
        <w:tabs>
          <w:tab w:val="left" w:pos="720"/>
        </w:tabs>
        <w:spacing w:line="276" w:lineRule="auto"/>
        <w:ind w:firstLine="540"/>
        <w:jc w:val="both"/>
        <w:rPr>
          <w:sz w:val="26"/>
          <w:szCs w:val="26"/>
          <w:lang w:val="it-IT"/>
        </w:rPr>
      </w:pPr>
      <w:r w:rsidRPr="007E24FF">
        <w:rPr>
          <w:sz w:val="26"/>
          <w:szCs w:val="26"/>
          <w:lang w:val="it-IT"/>
        </w:rPr>
        <w:t>+ Hướng dẫn pha trộn và sử dụng vữa trong XD:</w:t>
      </w:r>
      <w:r w:rsidRPr="007E24FF">
        <w:rPr>
          <w:sz w:val="26"/>
          <w:szCs w:val="26"/>
          <w:lang w:val="it-IT"/>
        </w:rPr>
        <w:tab/>
      </w:r>
      <w:r w:rsidRPr="007E24FF">
        <w:rPr>
          <w:sz w:val="26"/>
          <w:szCs w:val="26"/>
          <w:lang w:val="it-IT"/>
        </w:rPr>
        <w:tab/>
      </w:r>
      <w:r w:rsidRPr="007E24FF">
        <w:rPr>
          <w:sz w:val="26"/>
          <w:szCs w:val="26"/>
          <w:lang w:val="it-IT"/>
        </w:rPr>
        <w:tab/>
        <w:t>TCVN-4458-1987.</w:t>
      </w:r>
    </w:p>
    <w:p w14:paraId="68B5C805" w14:textId="36F23C7B" w:rsidR="00DE0CA5" w:rsidRPr="007E24FF" w:rsidRDefault="00DE0CA5" w:rsidP="00DE0CA5">
      <w:pPr>
        <w:tabs>
          <w:tab w:val="left" w:pos="720"/>
        </w:tabs>
        <w:spacing w:line="276" w:lineRule="auto"/>
        <w:ind w:firstLine="540"/>
        <w:jc w:val="both"/>
        <w:rPr>
          <w:sz w:val="26"/>
          <w:szCs w:val="26"/>
          <w:lang w:val="it-IT"/>
        </w:rPr>
      </w:pPr>
      <w:r w:rsidRPr="007E24FF">
        <w:rPr>
          <w:sz w:val="26"/>
          <w:szCs w:val="26"/>
          <w:lang w:val="it-IT"/>
        </w:rPr>
        <w:t>+ Độ chặt của đất nền:</w:t>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t>TCVN-4201-1986.</w:t>
      </w:r>
    </w:p>
    <w:p w14:paraId="20C76181" w14:textId="576C18B5" w:rsidR="00DE0CA5" w:rsidRPr="007E24FF" w:rsidRDefault="00DE0CA5" w:rsidP="00DE0CA5">
      <w:pPr>
        <w:tabs>
          <w:tab w:val="left" w:pos="720"/>
        </w:tabs>
        <w:spacing w:line="276" w:lineRule="auto"/>
        <w:ind w:firstLine="540"/>
        <w:jc w:val="both"/>
        <w:rPr>
          <w:sz w:val="26"/>
          <w:szCs w:val="26"/>
          <w:lang w:val="it-IT"/>
        </w:rPr>
      </w:pPr>
      <w:r w:rsidRPr="007E24FF">
        <w:rPr>
          <w:sz w:val="26"/>
          <w:szCs w:val="26"/>
          <w:lang w:val="it-IT"/>
        </w:rPr>
        <w:t xml:space="preserve">+ Nước cho bê tông và vữa xây dựng:  </w:t>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t>TCVN-4506-1987.</w:t>
      </w:r>
    </w:p>
    <w:p w14:paraId="1BF444BE" w14:textId="77777777" w:rsidR="00DE0CA5" w:rsidRPr="007E24FF" w:rsidRDefault="00DE0CA5" w:rsidP="00DE0CA5">
      <w:pPr>
        <w:tabs>
          <w:tab w:val="left" w:pos="720"/>
        </w:tabs>
        <w:spacing w:line="276" w:lineRule="auto"/>
        <w:ind w:firstLine="540"/>
        <w:jc w:val="both"/>
        <w:rPr>
          <w:sz w:val="26"/>
          <w:szCs w:val="26"/>
          <w:lang w:val="it-IT"/>
        </w:rPr>
      </w:pPr>
      <w:r w:rsidRPr="007E24FF">
        <w:rPr>
          <w:sz w:val="26"/>
          <w:szCs w:val="26"/>
          <w:lang w:val="it-IT"/>
        </w:rPr>
        <w:t>+  Hệ thống tiêu chuẩn ATLĐ. Quy định cơ bản:</w:t>
      </w:r>
      <w:r w:rsidRPr="007E24FF">
        <w:rPr>
          <w:sz w:val="26"/>
          <w:szCs w:val="26"/>
          <w:lang w:val="it-IT"/>
        </w:rPr>
        <w:tab/>
      </w:r>
      <w:r w:rsidRPr="007E24FF">
        <w:rPr>
          <w:sz w:val="26"/>
          <w:szCs w:val="26"/>
          <w:lang w:val="it-IT"/>
        </w:rPr>
        <w:tab/>
      </w:r>
      <w:r w:rsidRPr="007E24FF">
        <w:rPr>
          <w:sz w:val="26"/>
          <w:szCs w:val="26"/>
          <w:lang w:val="it-IT"/>
        </w:rPr>
        <w:tab/>
        <w:t>TCVN-2287-78.</w:t>
      </w:r>
    </w:p>
    <w:p w14:paraId="04FDED51" w14:textId="77777777" w:rsidR="00DE0CA5" w:rsidRPr="007E24FF" w:rsidRDefault="00DE0CA5" w:rsidP="00DE0CA5">
      <w:pPr>
        <w:tabs>
          <w:tab w:val="left" w:pos="720"/>
        </w:tabs>
        <w:spacing w:line="276" w:lineRule="auto"/>
        <w:ind w:firstLine="540"/>
        <w:jc w:val="both"/>
        <w:rPr>
          <w:sz w:val="26"/>
          <w:szCs w:val="26"/>
          <w:lang w:val="it-IT"/>
        </w:rPr>
      </w:pPr>
      <w:r w:rsidRPr="007E24FF">
        <w:rPr>
          <w:sz w:val="26"/>
          <w:szCs w:val="26"/>
          <w:lang w:val="it-IT"/>
        </w:rPr>
        <w:t>+  Kết cấu bê tông và bê tông cốt thép toàn khối:</w:t>
      </w:r>
      <w:r w:rsidRPr="007E24FF">
        <w:rPr>
          <w:sz w:val="26"/>
          <w:szCs w:val="26"/>
          <w:lang w:val="it-IT"/>
        </w:rPr>
        <w:tab/>
      </w:r>
      <w:r w:rsidRPr="007E24FF">
        <w:rPr>
          <w:sz w:val="26"/>
          <w:szCs w:val="26"/>
          <w:lang w:val="it-IT"/>
        </w:rPr>
        <w:tab/>
      </w:r>
      <w:r w:rsidRPr="007E24FF">
        <w:rPr>
          <w:sz w:val="26"/>
          <w:szCs w:val="26"/>
          <w:lang w:val="it-IT"/>
        </w:rPr>
        <w:tab/>
        <w:t>TCVN-4453-1995.</w:t>
      </w:r>
    </w:p>
    <w:p w14:paraId="1C85EA0F" w14:textId="40B48BB6" w:rsidR="00DE0CA5" w:rsidRPr="007E24FF" w:rsidRDefault="00DE0CA5" w:rsidP="00DE0CA5">
      <w:pPr>
        <w:tabs>
          <w:tab w:val="left" w:pos="720"/>
        </w:tabs>
        <w:spacing w:line="276" w:lineRule="auto"/>
        <w:ind w:firstLine="540"/>
        <w:jc w:val="both"/>
        <w:rPr>
          <w:sz w:val="26"/>
          <w:szCs w:val="26"/>
          <w:lang w:val="it-IT"/>
        </w:rPr>
      </w:pPr>
      <w:r w:rsidRPr="007E24FF">
        <w:rPr>
          <w:sz w:val="26"/>
          <w:szCs w:val="26"/>
          <w:lang w:val="it-IT"/>
        </w:rPr>
        <w:t xml:space="preserve">+  Kết cấu bê tông cốt thép lắp ghép: </w:t>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t>TCVN-4452-1987.</w:t>
      </w:r>
    </w:p>
    <w:p w14:paraId="58710CAD" w14:textId="63B74155" w:rsidR="00DE0CA5" w:rsidRPr="007E24FF" w:rsidRDefault="00DE0CA5" w:rsidP="00DE0CA5">
      <w:pPr>
        <w:tabs>
          <w:tab w:val="left" w:pos="720"/>
        </w:tabs>
        <w:spacing w:line="276" w:lineRule="auto"/>
        <w:ind w:firstLine="540"/>
        <w:jc w:val="both"/>
        <w:rPr>
          <w:sz w:val="26"/>
          <w:szCs w:val="26"/>
          <w:lang w:val="it-IT"/>
        </w:rPr>
      </w:pP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r>
      <w:r w:rsidRPr="007E24FF">
        <w:rPr>
          <w:sz w:val="26"/>
          <w:szCs w:val="26"/>
          <w:lang w:val="it-IT"/>
        </w:rPr>
        <w:tab/>
        <w:t>TCVN-3105-1993</w:t>
      </w:r>
    </w:p>
    <w:p w14:paraId="040030C7" w14:textId="77777777" w:rsidR="00DE0CA5" w:rsidRPr="007E24FF" w:rsidRDefault="00DE0CA5" w:rsidP="00DE0CA5">
      <w:pPr>
        <w:tabs>
          <w:tab w:val="left" w:pos="720"/>
        </w:tabs>
        <w:spacing w:line="276" w:lineRule="auto"/>
        <w:ind w:firstLine="540"/>
        <w:jc w:val="both"/>
        <w:rPr>
          <w:sz w:val="26"/>
          <w:szCs w:val="26"/>
          <w:lang w:val="it-IT"/>
        </w:rPr>
      </w:pPr>
      <w:r w:rsidRPr="007E24FF">
        <w:rPr>
          <w:sz w:val="26"/>
          <w:szCs w:val="26"/>
          <w:lang w:val="it-IT"/>
        </w:rPr>
        <w:t>+  Kết cấu thép gia công lắp ráp và nghiệm thu - yêu cầu kỹ thuật: 20TCN-170-89.</w:t>
      </w:r>
    </w:p>
    <w:p w14:paraId="165BF34D" w14:textId="77777777" w:rsidR="00DE0CA5" w:rsidRPr="007E24FF" w:rsidRDefault="00DE0CA5" w:rsidP="00DE0CA5">
      <w:pPr>
        <w:tabs>
          <w:tab w:val="left" w:pos="720"/>
        </w:tabs>
        <w:spacing w:line="276" w:lineRule="auto"/>
        <w:ind w:firstLine="540"/>
        <w:jc w:val="both"/>
        <w:rPr>
          <w:sz w:val="26"/>
          <w:szCs w:val="26"/>
          <w:lang w:val="it-IT"/>
        </w:rPr>
      </w:pPr>
      <w:r w:rsidRPr="007E24FF">
        <w:rPr>
          <w:sz w:val="26"/>
          <w:szCs w:val="26"/>
          <w:lang w:val="it-IT"/>
        </w:rPr>
        <w:t xml:space="preserve">+ </w:t>
      </w:r>
      <w:smartTag w:uri="urn:schemas-microsoft-com:office:smarttags" w:element="PersonName">
        <w:r w:rsidRPr="007E24FF">
          <w:rPr>
            <w:sz w:val="26"/>
            <w:szCs w:val="26"/>
            <w:lang w:val="it-IT"/>
          </w:rPr>
          <w:t>Quy</w:t>
        </w:r>
      </w:smartTag>
      <w:r w:rsidRPr="007E24FF">
        <w:rPr>
          <w:sz w:val="26"/>
          <w:szCs w:val="26"/>
          <w:lang w:val="it-IT"/>
        </w:rPr>
        <w:t xml:space="preserve">ết định số 19/2006/QĐ-BCN ngày 11 tháng 7 năm 2006 của Bộ trưởng Bộ Công nghiệp ban hành </w:t>
      </w:r>
      <w:smartTag w:uri="urn:schemas-microsoft-com:office:smarttags" w:element="PersonName">
        <w:r w:rsidRPr="007E24FF">
          <w:rPr>
            <w:sz w:val="26"/>
            <w:szCs w:val="26"/>
            <w:lang w:val="it-IT"/>
          </w:rPr>
          <w:t>Quy</w:t>
        </w:r>
      </w:smartTag>
      <w:r w:rsidRPr="007E24FF">
        <w:rPr>
          <w:sz w:val="26"/>
          <w:szCs w:val="26"/>
          <w:lang w:val="it-IT"/>
        </w:rPr>
        <w:t xml:space="preserve"> phạm trang bị điện:</w:t>
      </w:r>
    </w:p>
    <w:p w14:paraId="66FDF216" w14:textId="77777777" w:rsidR="00983B7D" w:rsidRDefault="00DE0CA5">
      <w:pPr>
        <w:pBdr>
          <w:top w:val="nil"/>
          <w:left w:val="nil"/>
          <w:bottom w:val="nil"/>
          <w:right w:val="nil"/>
          <w:between w:val="nil"/>
        </w:pBdr>
        <w:shd w:val="clear" w:color="auto" w:fill="F7F7F7"/>
        <w:spacing w:line="276" w:lineRule="auto"/>
        <w:ind w:firstLine="900"/>
        <w:jc w:val="both"/>
        <w:rPr>
          <w:color w:val="000000"/>
          <w:sz w:val="26"/>
          <w:szCs w:val="26"/>
        </w:rPr>
      </w:pPr>
      <w:r>
        <w:rPr>
          <w:b/>
          <w:i/>
          <w:color w:val="000000"/>
          <w:sz w:val="26"/>
          <w:szCs w:val="26"/>
        </w:rPr>
        <w:t>Phần I</w:t>
      </w:r>
      <w:r>
        <w:rPr>
          <w:color w:val="000000"/>
          <w:sz w:val="26"/>
          <w:szCs w:val="26"/>
        </w:rPr>
        <w:t>: Quy định chung. Ký hiệu: 11 TCN-18-2006.</w:t>
      </w:r>
    </w:p>
    <w:p w14:paraId="373D2AE2" w14:textId="77777777" w:rsidR="00983B7D" w:rsidRDefault="00DE0CA5">
      <w:pPr>
        <w:pBdr>
          <w:top w:val="nil"/>
          <w:left w:val="nil"/>
          <w:bottom w:val="nil"/>
          <w:right w:val="nil"/>
          <w:between w:val="nil"/>
        </w:pBdr>
        <w:shd w:val="clear" w:color="auto" w:fill="F7F7F7"/>
        <w:spacing w:line="276" w:lineRule="auto"/>
        <w:ind w:firstLine="900"/>
        <w:jc w:val="both"/>
        <w:rPr>
          <w:color w:val="000000"/>
          <w:sz w:val="26"/>
          <w:szCs w:val="26"/>
        </w:rPr>
      </w:pPr>
      <w:r>
        <w:rPr>
          <w:b/>
          <w:i/>
          <w:color w:val="000000"/>
          <w:sz w:val="26"/>
          <w:szCs w:val="26"/>
        </w:rPr>
        <w:t>Phần II</w:t>
      </w:r>
      <w:r>
        <w:rPr>
          <w:color w:val="000000"/>
          <w:sz w:val="26"/>
          <w:szCs w:val="26"/>
        </w:rPr>
        <w:t>: Hệ thống đường dẫn điện. Ký hiệu: 11 TCN-19-2006.</w:t>
      </w:r>
    </w:p>
    <w:p w14:paraId="40A2E15D" w14:textId="77777777" w:rsidR="00983B7D" w:rsidRDefault="00DE0CA5">
      <w:pPr>
        <w:pBdr>
          <w:top w:val="nil"/>
          <w:left w:val="nil"/>
          <w:bottom w:val="nil"/>
          <w:right w:val="nil"/>
          <w:between w:val="nil"/>
        </w:pBdr>
        <w:shd w:val="clear" w:color="auto" w:fill="F7F7F7"/>
        <w:spacing w:line="276" w:lineRule="auto"/>
        <w:ind w:firstLine="900"/>
        <w:jc w:val="both"/>
        <w:rPr>
          <w:color w:val="000000"/>
          <w:sz w:val="26"/>
          <w:szCs w:val="26"/>
        </w:rPr>
      </w:pPr>
      <w:r>
        <w:rPr>
          <w:b/>
          <w:i/>
          <w:color w:val="000000"/>
          <w:sz w:val="26"/>
          <w:szCs w:val="26"/>
        </w:rPr>
        <w:t>Phần III</w:t>
      </w:r>
      <w:r>
        <w:rPr>
          <w:color w:val="000000"/>
          <w:sz w:val="26"/>
          <w:szCs w:val="26"/>
        </w:rPr>
        <w:t>: Trang bị phân phối và Trạm biến áp. Ký hiệu: 11 TCN-20-2006.</w:t>
      </w:r>
    </w:p>
    <w:p w14:paraId="43AC8EA4" w14:textId="77777777" w:rsidR="00983B7D" w:rsidRDefault="00DE0CA5">
      <w:pPr>
        <w:pBdr>
          <w:top w:val="nil"/>
          <w:left w:val="nil"/>
          <w:bottom w:val="nil"/>
          <w:right w:val="nil"/>
          <w:between w:val="nil"/>
        </w:pBdr>
        <w:shd w:val="clear" w:color="auto" w:fill="F7F7F7"/>
        <w:spacing w:line="276" w:lineRule="auto"/>
        <w:ind w:firstLine="900"/>
        <w:jc w:val="both"/>
        <w:rPr>
          <w:color w:val="000000"/>
          <w:sz w:val="26"/>
          <w:szCs w:val="26"/>
        </w:rPr>
      </w:pPr>
      <w:r>
        <w:rPr>
          <w:b/>
          <w:i/>
          <w:color w:val="000000"/>
          <w:sz w:val="26"/>
          <w:szCs w:val="26"/>
        </w:rPr>
        <w:t>Phần IV</w:t>
      </w:r>
      <w:r>
        <w:rPr>
          <w:color w:val="000000"/>
          <w:sz w:val="26"/>
          <w:szCs w:val="26"/>
        </w:rPr>
        <w:t>: Bảo vệ và tự động. Ký hiệu: 11 TCN-21-2006.</w:t>
      </w:r>
    </w:p>
    <w:p w14:paraId="4DE90BF5" w14:textId="77777777" w:rsidR="00983B7D" w:rsidRDefault="00DE0CA5">
      <w:pPr>
        <w:tabs>
          <w:tab w:val="left" w:pos="720"/>
        </w:tabs>
        <w:spacing w:line="276" w:lineRule="auto"/>
        <w:ind w:firstLine="540"/>
        <w:jc w:val="both"/>
        <w:rPr>
          <w:sz w:val="26"/>
          <w:szCs w:val="26"/>
        </w:rPr>
      </w:pPr>
      <w:r>
        <w:rPr>
          <w:sz w:val="26"/>
          <w:szCs w:val="26"/>
        </w:rPr>
        <w:t>+ Thông tư số 40/2009/TT-BCT ngày 31 tháng 12 năm 2009:</w:t>
      </w:r>
    </w:p>
    <w:p w14:paraId="007CA2CE" w14:textId="77777777" w:rsidR="00983B7D" w:rsidRDefault="00DE0CA5">
      <w:pPr>
        <w:pBdr>
          <w:top w:val="nil"/>
          <w:left w:val="nil"/>
          <w:bottom w:val="nil"/>
          <w:right w:val="nil"/>
          <w:between w:val="nil"/>
        </w:pBdr>
        <w:shd w:val="clear" w:color="auto" w:fill="F7F7F7"/>
        <w:spacing w:line="276" w:lineRule="auto"/>
        <w:ind w:firstLine="900"/>
        <w:jc w:val="both"/>
        <w:rPr>
          <w:color w:val="000000"/>
          <w:sz w:val="26"/>
          <w:szCs w:val="26"/>
        </w:rPr>
      </w:pPr>
      <w:r>
        <w:rPr>
          <w:color w:val="000000"/>
          <w:sz w:val="26"/>
          <w:szCs w:val="26"/>
        </w:rPr>
        <w:t>- Tập 5 Kiểm định trang thiết bị hệ thống điện, Ký hiệu: QCVN QTĐ-5: 2009/BCT.</w:t>
      </w:r>
    </w:p>
    <w:p w14:paraId="487E626C" w14:textId="77777777" w:rsidR="00983B7D" w:rsidRDefault="00DE0CA5">
      <w:pPr>
        <w:pBdr>
          <w:top w:val="nil"/>
          <w:left w:val="nil"/>
          <w:bottom w:val="nil"/>
          <w:right w:val="nil"/>
          <w:between w:val="nil"/>
        </w:pBdr>
        <w:shd w:val="clear" w:color="auto" w:fill="F7F7F7"/>
        <w:spacing w:line="276" w:lineRule="auto"/>
        <w:ind w:firstLine="900"/>
        <w:jc w:val="both"/>
        <w:rPr>
          <w:color w:val="000000"/>
          <w:sz w:val="26"/>
          <w:szCs w:val="26"/>
        </w:rPr>
      </w:pPr>
      <w:r>
        <w:rPr>
          <w:color w:val="000000"/>
          <w:sz w:val="26"/>
          <w:szCs w:val="26"/>
        </w:rPr>
        <w:t>- Tập 6 Vận hành, sửa chữa trang thiết bị hệ thống điện, Ký hiệu: QCVN QTĐ-6: 2009/BCT.</w:t>
      </w:r>
    </w:p>
    <w:p w14:paraId="33929BCF" w14:textId="77777777" w:rsidR="00983B7D" w:rsidRDefault="00DE0CA5">
      <w:pPr>
        <w:pBdr>
          <w:top w:val="nil"/>
          <w:left w:val="nil"/>
          <w:bottom w:val="nil"/>
          <w:right w:val="nil"/>
          <w:between w:val="nil"/>
        </w:pBdr>
        <w:shd w:val="clear" w:color="auto" w:fill="F7F7F7"/>
        <w:spacing w:line="276" w:lineRule="auto"/>
        <w:ind w:firstLine="900"/>
        <w:jc w:val="both"/>
        <w:rPr>
          <w:color w:val="000000"/>
          <w:sz w:val="26"/>
          <w:szCs w:val="26"/>
        </w:rPr>
      </w:pPr>
      <w:r>
        <w:rPr>
          <w:color w:val="000000"/>
          <w:sz w:val="26"/>
          <w:szCs w:val="26"/>
        </w:rPr>
        <w:t>- Tập 7 Thi công các công trình điện, Ký hiệu: QCVN QTĐ-7: 2009/BCT.</w:t>
      </w:r>
    </w:p>
    <w:p w14:paraId="1A701996" w14:textId="77777777" w:rsidR="00983B7D" w:rsidRDefault="00DE0CA5">
      <w:pPr>
        <w:tabs>
          <w:tab w:val="left" w:pos="720"/>
        </w:tabs>
        <w:spacing w:line="276" w:lineRule="auto"/>
        <w:ind w:firstLine="540"/>
        <w:jc w:val="both"/>
        <w:rPr>
          <w:sz w:val="26"/>
          <w:szCs w:val="26"/>
        </w:rPr>
      </w:pPr>
      <w:r>
        <w:rPr>
          <w:sz w:val="26"/>
          <w:szCs w:val="26"/>
        </w:rPr>
        <w:t>+ Thông tư số 40/2011/TT-BCT ngày 16 tháng 02 năm 2011:</w:t>
      </w:r>
    </w:p>
    <w:p w14:paraId="59924A9C" w14:textId="77777777" w:rsidR="00983B7D" w:rsidRDefault="00DE0CA5">
      <w:pPr>
        <w:spacing w:line="276" w:lineRule="auto"/>
        <w:ind w:firstLine="900"/>
        <w:jc w:val="both"/>
        <w:rPr>
          <w:rFonts w:ascii="Arial" w:eastAsia="Arial" w:hAnsi="Arial" w:cs="Arial"/>
          <w:sz w:val="20"/>
          <w:szCs w:val="20"/>
        </w:rPr>
      </w:pPr>
      <w:r>
        <w:rPr>
          <w:sz w:val="26"/>
          <w:szCs w:val="26"/>
        </w:rPr>
        <w:t>- Tập 8 : Quy chuẩn kỹ thuật điện hạ áp, Ký hiệu: QCVN QTĐ-8:2010/BCT.</w:t>
      </w:r>
    </w:p>
    <w:p w14:paraId="5C452893" w14:textId="77777777" w:rsidR="00983B7D" w:rsidRDefault="00DE0CA5">
      <w:pPr>
        <w:widowControl w:val="0"/>
        <w:tabs>
          <w:tab w:val="left" w:pos="720"/>
        </w:tabs>
        <w:spacing w:line="276" w:lineRule="auto"/>
        <w:ind w:firstLine="540"/>
        <w:jc w:val="both"/>
        <w:rPr>
          <w:sz w:val="26"/>
          <w:szCs w:val="26"/>
        </w:rPr>
      </w:pPr>
      <w:r>
        <w:rPr>
          <w:sz w:val="26"/>
          <w:szCs w:val="26"/>
        </w:rPr>
        <w:t>- Quy phạm thi công, các quy trình quy phạm khác và các văn bản có liên quan</w:t>
      </w:r>
    </w:p>
    <w:p w14:paraId="64326A70" w14:textId="77777777" w:rsidR="00983B7D" w:rsidRDefault="00DE0CA5">
      <w:pPr>
        <w:widowControl w:val="0"/>
        <w:tabs>
          <w:tab w:val="left" w:pos="720"/>
        </w:tabs>
        <w:spacing w:line="276" w:lineRule="auto"/>
        <w:ind w:firstLine="540"/>
        <w:jc w:val="both"/>
        <w:rPr>
          <w:sz w:val="26"/>
          <w:szCs w:val="26"/>
        </w:rPr>
      </w:pPr>
      <w:r>
        <w:rPr>
          <w:sz w:val="26"/>
          <w:szCs w:val="26"/>
        </w:rPr>
        <w:lastRenderedPageBreak/>
        <w:t>- Đặc điểm thực tế của công trình.</w:t>
      </w:r>
    </w:p>
    <w:p w14:paraId="7D2A3F1F" w14:textId="77777777" w:rsidR="00983B7D" w:rsidRDefault="00DE0CA5">
      <w:pPr>
        <w:spacing w:line="276" w:lineRule="auto"/>
        <w:ind w:firstLine="567"/>
        <w:jc w:val="both"/>
        <w:rPr>
          <w:sz w:val="26"/>
          <w:szCs w:val="26"/>
        </w:rPr>
      </w:pPr>
      <w:r>
        <w:rPr>
          <w:sz w:val="26"/>
          <w:szCs w:val="26"/>
        </w:rPr>
        <w:t>- Khả năng và năng lực thi công của các đơn vị xây lắp.</w:t>
      </w:r>
    </w:p>
    <w:p w14:paraId="58C492CE" w14:textId="77777777" w:rsidR="00983B7D" w:rsidRDefault="00DE0CA5">
      <w:pPr>
        <w:keepNext/>
        <w:pBdr>
          <w:top w:val="nil"/>
          <w:left w:val="nil"/>
          <w:bottom w:val="nil"/>
          <w:right w:val="nil"/>
          <w:between w:val="nil"/>
        </w:pBdr>
        <w:tabs>
          <w:tab w:val="left" w:pos="720"/>
        </w:tabs>
        <w:spacing w:line="276" w:lineRule="auto"/>
        <w:jc w:val="both"/>
        <w:rPr>
          <w:b/>
          <w:color w:val="000000"/>
          <w:sz w:val="26"/>
          <w:szCs w:val="26"/>
        </w:rPr>
      </w:pPr>
      <w:r>
        <w:rPr>
          <w:b/>
          <w:color w:val="000000"/>
          <w:sz w:val="26"/>
          <w:szCs w:val="26"/>
        </w:rPr>
        <w:t>1.3. Các cơ sở khác.</w:t>
      </w:r>
    </w:p>
    <w:p w14:paraId="0840BD22" w14:textId="77777777" w:rsidR="00983B7D" w:rsidRDefault="00DE0CA5">
      <w:pPr>
        <w:widowControl w:val="0"/>
        <w:tabs>
          <w:tab w:val="left" w:pos="720"/>
        </w:tabs>
        <w:spacing w:line="276" w:lineRule="auto"/>
        <w:ind w:firstLine="540"/>
        <w:jc w:val="both"/>
        <w:rPr>
          <w:sz w:val="26"/>
          <w:szCs w:val="26"/>
        </w:rPr>
      </w:pPr>
      <w:r>
        <w:rPr>
          <w:sz w:val="26"/>
          <w:szCs w:val="26"/>
        </w:rPr>
        <w:t>- Quy phạm thi công, các quy trình quy phạm khác và các văn bản có liên quan</w:t>
      </w:r>
    </w:p>
    <w:p w14:paraId="36A48217" w14:textId="77777777" w:rsidR="00983B7D" w:rsidRDefault="00DE0CA5">
      <w:pPr>
        <w:widowControl w:val="0"/>
        <w:tabs>
          <w:tab w:val="left" w:pos="720"/>
        </w:tabs>
        <w:spacing w:line="276" w:lineRule="auto"/>
        <w:ind w:firstLine="540"/>
        <w:jc w:val="both"/>
        <w:rPr>
          <w:sz w:val="26"/>
          <w:szCs w:val="26"/>
        </w:rPr>
      </w:pPr>
      <w:r>
        <w:rPr>
          <w:sz w:val="26"/>
          <w:szCs w:val="26"/>
        </w:rPr>
        <w:t>- Đặc điểm thực tế của công trình.</w:t>
      </w:r>
    </w:p>
    <w:p w14:paraId="601F83CC" w14:textId="77777777" w:rsidR="00983B7D" w:rsidRDefault="00DE0CA5">
      <w:pPr>
        <w:spacing w:line="276" w:lineRule="auto"/>
        <w:ind w:firstLine="567"/>
        <w:jc w:val="both"/>
        <w:rPr>
          <w:sz w:val="26"/>
          <w:szCs w:val="26"/>
        </w:rPr>
      </w:pPr>
      <w:r>
        <w:rPr>
          <w:sz w:val="26"/>
          <w:szCs w:val="26"/>
        </w:rPr>
        <w:t>- Khả năng và năng lực thi công của các đơn vị xây lắp.</w:t>
      </w:r>
    </w:p>
    <w:p w14:paraId="341001FA" w14:textId="77777777" w:rsidR="00983B7D" w:rsidRDefault="00983B7D">
      <w:pPr>
        <w:pBdr>
          <w:top w:val="nil"/>
          <w:left w:val="nil"/>
          <w:bottom w:val="nil"/>
          <w:right w:val="nil"/>
          <w:between w:val="nil"/>
        </w:pBdr>
        <w:tabs>
          <w:tab w:val="left" w:pos="567"/>
          <w:tab w:val="left" w:pos="1134"/>
          <w:tab w:val="left" w:pos="1701"/>
          <w:tab w:val="left" w:pos="2268"/>
          <w:tab w:val="left" w:pos="2835"/>
          <w:tab w:val="left" w:pos="3402"/>
          <w:tab w:val="left" w:pos="3969"/>
          <w:tab w:val="left" w:pos="4536"/>
          <w:tab w:val="left" w:pos="5103"/>
          <w:tab w:val="left" w:pos="5670"/>
        </w:tabs>
        <w:spacing w:line="276" w:lineRule="auto"/>
        <w:jc w:val="both"/>
        <w:rPr>
          <w:color w:val="000000"/>
          <w:sz w:val="26"/>
          <w:szCs w:val="26"/>
        </w:rPr>
      </w:pPr>
    </w:p>
    <w:p w14:paraId="652897A1" w14:textId="77777777" w:rsidR="00983B7D" w:rsidRDefault="00983B7D">
      <w:pPr>
        <w:spacing w:line="276" w:lineRule="auto"/>
        <w:jc w:val="center"/>
        <w:rPr>
          <w:sz w:val="26"/>
          <w:szCs w:val="26"/>
        </w:rPr>
      </w:pPr>
    </w:p>
    <w:p w14:paraId="614DE416" w14:textId="77777777" w:rsidR="00983B7D" w:rsidRDefault="00DE0CA5">
      <w:pPr>
        <w:spacing w:line="276" w:lineRule="auto"/>
        <w:jc w:val="center"/>
        <w:rPr>
          <w:sz w:val="26"/>
          <w:szCs w:val="26"/>
        </w:rPr>
      </w:pPr>
      <w:bookmarkStart w:id="3" w:name="_heading=h.33gmxfjzef2o" w:colFirst="0" w:colLast="0"/>
      <w:bookmarkEnd w:id="3"/>
      <w:r>
        <w:br w:type="page"/>
      </w:r>
      <w:r>
        <w:rPr>
          <w:b/>
          <w:sz w:val="26"/>
          <w:szCs w:val="26"/>
        </w:rPr>
        <w:lastRenderedPageBreak/>
        <w:t>CHƯƠNG 2: ĐẶC ĐIỂM CỦA CÔNG TRÌNH</w:t>
      </w:r>
    </w:p>
    <w:p w14:paraId="04340FB7" w14:textId="77777777" w:rsidR="00983B7D" w:rsidRDefault="00DE0CA5">
      <w:pPr>
        <w:widowControl w:val="0"/>
        <w:tabs>
          <w:tab w:val="left" w:pos="9356"/>
        </w:tabs>
        <w:spacing w:line="276" w:lineRule="auto"/>
        <w:jc w:val="both"/>
        <w:rPr>
          <w:sz w:val="26"/>
          <w:szCs w:val="26"/>
        </w:rPr>
      </w:pPr>
      <w:bookmarkStart w:id="4" w:name="_heading=h.peiywvo5r6nb" w:colFirst="0" w:colLast="0"/>
      <w:bookmarkEnd w:id="4"/>
      <w:r>
        <w:rPr>
          <w:b/>
          <w:sz w:val="26"/>
          <w:szCs w:val="26"/>
        </w:rPr>
        <w:t>2.1. Đặc điểm kỹ thuật công trình.</w:t>
      </w:r>
    </w:p>
    <w:p w14:paraId="5C4B8C49" w14:textId="77777777" w:rsidR="00983B7D" w:rsidRDefault="00DE0CA5">
      <w:pPr>
        <w:tabs>
          <w:tab w:val="left" w:pos="567"/>
          <w:tab w:val="left" w:pos="709"/>
        </w:tabs>
        <w:spacing w:line="276" w:lineRule="auto"/>
        <w:ind w:right="-5"/>
        <w:jc w:val="both"/>
        <w:rPr>
          <w:sz w:val="26"/>
          <w:szCs w:val="26"/>
        </w:rPr>
      </w:pPr>
      <w:bookmarkStart w:id="5" w:name="_heading=h.6acja6oan13f" w:colFirst="0" w:colLast="0"/>
      <w:bookmarkEnd w:id="5"/>
      <w:r>
        <w:rPr>
          <w:b/>
          <w:i/>
          <w:sz w:val="26"/>
          <w:szCs w:val="26"/>
        </w:rPr>
        <w:t>2.1.1. Phần đường dây trên không trung áp.</w:t>
      </w:r>
    </w:p>
    <w:p w14:paraId="5951BE2F" w14:textId="77777777" w:rsidR="00983B7D" w:rsidRDefault="00DE0CA5">
      <w:pPr>
        <w:numPr>
          <w:ilvl w:val="0"/>
          <w:numId w:val="1"/>
        </w:numPr>
        <w:pBdr>
          <w:top w:val="nil"/>
          <w:left w:val="nil"/>
          <w:bottom w:val="nil"/>
          <w:right w:val="nil"/>
          <w:between w:val="nil"/>
        </w:pBdr>
        <w:tabs>
          <w:tab w:val="left" w:pos="567"/>
          <w:tab w:val="left" w:pos="990"/>
        </w:tabs>
        <w:spacing w:line="276" w:lineRule="auto"/>
        <w:ind w:left="0" w:right="-5" w:firstLine="426"/>
        <w:jc w:val="both"/>
        <w:rPr>
          <w:color w:val="FF0000"/>
          <w:sz w:val="26"/>
          <w:szCs w:val="26"/>
        </w:rPr>
      </w:pPr>
      <w:r>
        <w:rPr>
          <w:color w:val="FF0000"/>
          <w:sz w:val="26"/>
          <w:szCs w:val="26"/>
        </w:rPr>
        <w:t>Cấp điện áp: 35kV;</w:t>
      </w:r>
    </w:p>
    <w:p w14:paraId="2FF9FFF8" w14:textId="77777777" w:rsidR="00983B7D" w:rsidRDefault="00DE0CA5">
      <w:pPr>
        <w:numPr>
          <w:ilvl w:val="0"/>
          <w:numId w:val="1"/>
        </w:numPr>
        <w:pBdr>
          <w:top w:val="nil"/>
          <w:left w:val="nil"/>
          <w:bottom w:val="nil"/>
          <w:right w:val="nil"/>
          <w:between w:val="nil"/>
        </w:pBdr>
        <w:tabs>
          <w:tab w:val="left" w:pos="567"/>
          <w:tab w:val="left" w:pos="990"/>
        </w:tabs>
        <w:spacing w:line="276" w:lineRule="auto"/>
        <w:ind w:left="0" w:right="-5" w:firstLine="426"/>
        <w:jc w:val="both"/>
        <w:rPr>
          <w:color w:val="FF0000"/>
          <w:sz w:val="26"/>
          <w:szCs w:val="26"/>
        </w:rPr>
      </w:pPr>
      <w:r>
        <w:rPr>
          <w:color w:val="FF0000"/>
          <w:sz w:val="26"/>
          <w:szCs w:val="26"/>
        </w:rPr>
        <w:t xml:space="preserve">Số mạch: 01 mạch; </w:t>
      </w:r>
    </w:p>
    <w:p w14:paraId="24DDA057" w14:textId="08525032" w:rsidR="00983B7D" w:rsidRDefault="00DE0CA5">
      <w:pPr>
        <w:numPr>
          <w:ilvl w:val="0"/>
          <w:numId w:val="1"/>
        </w:numPr>
        <w:pBdr>
          <w:top w:val="nil"/>
          <w:left w:val="nil"/>
          <w:bottom w:val="nil"/>
          <w:right w:val="nil"/>
          <w:between w:val="nil"/>
        </w:pBdr>
        <w:tabs>
          <w:tab w:val="left" w:pos="567"/>
          <w:tab w:val="left" w:pos="990"/>
        </w:tabs>
        <w:spacing w:line="276" w:lineRule="auto"/>
        <w:ind w:left="0" w:right="-5" w:firstLine="426"/>
        <w:jc w:val="both"/>
        <w:rPr>
          <w:color w:val="FF0000"/>
          <w:sz w:val="26"/>
          <w:szCs w:val="26"/>
        </w:rPr>
      </w:pPr>
      <w:r>
        <w:rPr>
          <w:color w:val="FF0000"/>
          <w:sz w:val="26"/>
          <w:szCs w:val="26"/>
        </w:rPr>
        <w:t>Dây dẫn: Dây nhôm lõi thép có tiết diện 70mm</w:t>
      </w:r>
      <w:r>
        <w:rPr>
          <w:color w:val="FF0000"/>
          <w:sz w:val="26"/>
          <w:szCs w:val="26"/>
          <w:vertAlign w:val="superscript"/>
        </w:rPr>
        <w:t>2</w:t>
      </w:r>
      <w:r>
        <w:rPr>
          <w:color w:val="FF0000"/>
          <w:sz w:val="26"/>
          <w:szCs w:val="26"/>
        </w:rPr>
        <w:t xml:space="preserve">. </w:t>
      </w:r>
    </w:p>
    <w:p w14:paraId="655CFBE0" w14:textId="77777777" w:rsidR="00983B7D" w:rsidRDefault="00DE0CA5">
      <w:pPr>
        <w:numPr>
          <w:ilvl w:val="0"/>
          <w:numId w:val="1"/>
        </w:numPr>
        <w:pBdr>
          <w:top w:val="nil"/>
          <w:left w:val="nil"/>
          <w:bottom w:val="nil"/>
          <w:right w:val="nil"/>
          <w:between w:val="nil"/>
        </w:pBdr>
        <w:tabs>
          <w:tab w:val="left" w:pos="567"/>
          <w:tab w:val="left" w:pos="990"/>
        </w:tabs>
        <w:spacing w:line="276" w:lineRule="auto"/>
        <w:ind w:left="0" w:right="-5" w:firstLine="426"/>
        <w:jc w:val="both"/>
        <w:rPr>
          <w:color w:val="FF0000"/>
          <w:sz w:val="26"/>
          <w:szCs w:val="26"/>
        </w:rPr>
      </w:pPr>
      <w:r>
        <w:rPr>
          <w:color w:val="FF0000"/>
          <w:sz w:val="26"/>
          <w:szCs w:val="26"/>
        </w:rPr>
        <w:t>Cách điện: Sử dụng sứ đứng gốm 35kV và chuỗi néo thủy tinh 35kV;</w:t>
      </w:r>
    </w:p>
    <w:p w14:paraId="3B37AB26" w14:textId="77777777" w:rsidR="00983B7D" w:rsidRDefault="00DE0CA5">
      <w:pPr>
        <w:numPr>
          <w:ilvl w:val="0"/>
          <w:numId w:val="1"/>
        </w:numPr>
        <w:pBdr>
          <w:top w:val="nil"/>
          <w:left w:val="nil"/>
          <w:bottom w:val="nil"/>
          <w:right w:val="nil"/>
          <w:between w:val="nil"/>
        </w:pBdr>
        <w:tabs>
          <w:tab w:val="left" w:pos="567"/>
          <w:tab w:val="left" w:pos="990"/>
        </w:tabs>
        <w:spacing w:line="276" w:lineRule="auto"/>
        <w:ind w:left="0" w:right="-5" w:firstLine="426"/>
        <w:jc w:val="both"/>
        <w:rPr>
          <w:color w:val="FF0000"/>
          <w:sz w:val="26"/>
          <w:szCs w:val="26"/>
        </w:rPr>
      </w:pPr>
      <w:r>
        <w:rPr>
          <w:color w:val="FF0000"/>
          <w:sz w:val="26"/>
          <w:szCs w:val="26"/>
        </w:rPr>
        <w:t>Thiết bị đóng cắt: Sử dụng Cầu dao liên động 3 pha 35kV ngoài trời đường dây (chém ngang);</w:t>
      </w:r>
    </w:p>
    <w:p w14:paraId="61ADA46C" w14:textId="77777777" w:rsidR="00983B7D" w:rsidRDefault="00DE0CA5">
      <w:pPr>
        <w:numPr>
          <w:ilvl w:val="0"/>
          <w:numId w:val="1"/>
        </w:numPr>
        <w:pBdr>
          <w:top w:val="nil"/>
          <w:left w:val="nil"/>
          <w:bottom w:val="nil"/>
          <w:right w:val="nil"/>
          <w:between w:val="nil"/>
        </w:pBdr>
        <w:tabs>
          <w:tab w:val="left" w:pos="567"/>
          <w:tab w:val="left" w:pos="990"/>
        </w:tabs>
        <w:spacing w:line="276" w:lineRule="auto"/>
        <w:ind w:left="0" w:right="-5" w:firstLine="426"/>
        <w:jc w:val="both"/>
        <w:rPr>
          <w:color w:val="FF0000"/>
          <w:sz w:val="26"/>
          <w:szCs w:val="26"/>
        </w:rPr>
      </w:pPr>
      <w:r>
        <w:rPr>
          <w:color w:val="FF0000"/>
          <w:sz w:val="26"/>
          <w:szCs w:val="26"/>
        </w:rPr>
        <w:t>Xà - giá: Chế tạo bằng thép hình và được bảo vệ bằng mạ kẽm nhúng nóng theo tiêu chuẩn hiện hành;</w:t>
      </w:r>
    </w:p>
    <w:p w14:paraId="5D89B859" w14:textId="77777777" w:rsidR="00983B7D" w:rsidRDefault="00DE0CA5">
      <w:pPr>
        <w:numPr>
          <w:ilvl w:val="0"/>
          <w:numId w:val="1"/>
        </w:numPr>
        <w:tabs>
          <w:tab w:val="left" w:pos="567"/>
          <w:tab w:val="left" w:pos="990"/>
        </w:tabs>
        <w:spacing w:line="276" w:lineRule="auto"/>
        <w:ind w:left="0" w:right="-5" w:firstLine="426"/>
        <w:jc w:val="both"/>
        <w:rPr>
          <w:color w:val="FF0000"/>
          <w:sz w:val="26"/>
          <w:szCs w:val="26"/>
        </w:rPr>
      </w:pPr>
      <w:r>
        <w:rPr>
          <w:color w:val="FF0000"/>
          <w:sz w:val="26"/>
          <w:szCs w:val="26"/>
        </w:rPr>
        <w:t>Cột: Cột bê tông ly tâm không dự ứng lực có chiều cao từ 12m đến 20m.</w:t>
      </w:r>
    </w:p>
    <w:p w14:paraId="07720481" w14:textId="77777777" w:rsidR="00983B7D" w:rsidRDefault="00DE0CA5">
      <w:pPr>
        <w:numPr>
          <w:ilvl w:val="0"/>
          <w:numId w:val="1"/>
        </w:numPr>
        <w:tabs>
          <w:tab w:val="left" w:pos="567"/>
          <w:tab w:val="left" w:pos="990"/>
        </w:tabs>
        <w:spacing w:line="276" w:lineRule="auto"/>
        <w:ind w:left="0" w:right="-5" w:firstLine="426"/>
        <w:jc w:val="both"/>
        <w:rPr>
          <w:color w:val="FF0000"/>
          <w:sz w:val="26"/>
          <w:szCs w:val="26"/>
        </w:rPr>
      </w:pPr>
      <w:r>
        <w:rPr>
          <w:color w:val="FF0000"/>
          <w:sz w:val="26"/>
          <w:szCs w:val="26"/>
        </w:rPr>
        <w:t>Móng: Móng khối bằng bê tông cốt thép, bê tông đúc móng có cấp độ bền B12,5 (mác M150) đổ tại chỗ.</w:t>
      </w:r>
    </w:p>
    <w:p w14:paraId="3C2377FE" w14:textId="77777777" w:rsidR="00983B7D" w:rsidRDefault="00DE0CA5">
      <w:pPr>
        <w:numPr>
          <w:ilvl w:val="0"/>
          <w:numId w:val="1"/>
        </w:numPr>
        <w:tabs>
          <w:tab w:val="left" w:pos="567"/>
          <w:tab w:val="left" w:pos="990"/>
        </w:tabs>
        <w:spacing w:line="276" w:lineRule="auto"/>
        <w:ind w:left="0" w:right="-5" w:firstLine="426"/>
        <w:jc w:val="both"/>
        <w:rPr>
          <w:color w:val="FF0000"/>
          <w:sz w:val="26"/>
          <w:szCs w:val="26"/>
        </w:rPr>
      </w:pPr>
      <w:r>
        <w:rPr>
          <w:color w:val="FF0000"/>
          <w:sz w:val="26"/>
          <w:szCs w:val="26"/>
        </w:rPr>
        <w:t>Tiếp địa: Sử dụng bộ tiếp địa loại cọc tia hỗn hợp, trị số điện trở nối đất đảm bảo theo quy phạm hiện hành.</w:t>
      </w:r>
    </w:p>
    <w:p w14:paraId="37BF2EC7" w14:textId="77777777" w:rsidR="00983B7D" w:rsidRDefault="00DE0CA5">
      <w:pPr>
        <w:tabs>
          <w:tab w:val="left" w:pos="0"/>
          <w:tab w:val="left" w:pos="142"/>
          <w:tab w:val="left" w:pos="990"/>
        </w:tabs>
        <w:spacing w:line="276" w:lineRule="auto"/>
        <w:ind w:right="-5"/>
        <w:jc w:val="both"/>
        <w:rPr>
          <w:sz w:val="26"/>
          <w:szCs w:val="26"/>
        </w:rPr>
      </w:pPr>
      <w:r>
        <w:rPr>
          <w:b/>
          <w:i/>
          <w:sz w:val="26"/>
          <w:szCs w:val="26"/>
        </w:rPr>
        <w:t>2.1.2. Phần trạm biến áp.</w:t>
      </w:r>
    </w:p>
    <w:p w14:paraId="3C726A86" w14:textId="77777777" w:rsidR="00983B7D" w:rsidRDefault="00DE0CA5">
      <w:pPr>
        <w:tabs>
          <w:tab w:val="left" w:pos="0"/>
          <w:tab w:val="left" w:pos="142"/>
          <w:tab w:val="left" w:pos="567"/>
          <w:tab w:val="left" w:pos="990"/>
        </w:tabs>
        <w:spacing w:line="276" w:lineRule="auto"/>
        <w:ind w:right="-5" w:firstLine="426"/>
        <w:jc w:val="both"/>
        <w:rPr>
          <w:color w:val="FF0000"/>
          <w:sz w:val="26"/>
          <w:szCs w:val="26"/>
        </w:rPr>
      </w:pPr>
      <w:r>
        <w:rPr>
          <w:color w:val="FF0000"/>
          <w:sz w:val="26"/>
          <w:szCs w:val="26"/>
        </w:rPr>
        <w:t>- Cấp điện áp: 35/0,4kV;</w:t>
      </w:r>
    </w:p>
    <w:p w14:paraId="0C6D758B" w14:textId="77777777" w:rsidR="00983B7D" w:rsidRDefault="00DE0CA5">
      <w:pPr>
        <w:tabs>
          <w:tab w:val="left" w:pos="567"/>
        </w:tabs>
        <w:spacing w:line="276" w:lineRule="auto"/>
        <w:ind w:right="-5" w:firstLine="426"/>
        <w:jc w:val="both"/>
        <w:rPr>
          <w:color w:val="FF0000"/>
          <w:sz w:val="26"/>
          <w:szCs w:val="26"/>
        </w:rPr>
      </w:pPr>
      <w:r>
        <w:rPr>
          <w:color w:val="FF0000"/>
          <w:sz w:val="26"/>
          <w:szCs w:val="26"/>
        </w:rPr>
        <w:t>- Trạm biến áp được xây dựng theo kiểu trạm treo trên cột, đặt ngoài trời;</w:t>
      </w:r>
    </w:p>
    <w:p w14:paraId="5E430752" w14:textId="77777777" w:rsidR="00983B7D" w:rsidRDefault="00DE0CA5">
      <w:pPr>
        <w:tabs>
          <w:tab w:val="left" w:pos="567"/>
        </w:tabs>
        <w:spacing w:line="276" w:lineRule="auto"/>
        <w:ind w:right="-5" w:firstLine="426"/>
        <w:jc w:val="both"/>
        <w:rPr>
          <w:color w:val="FF0000"/>
          <w:sz w:val="26"/>
          <w:szCs w:val="26"/>
        </w:rPr>
      </w:pPr>
      <w:r>
        <w:rPr>
          <w:color w:val="FF0000"/>
          <w:sz w:val="26"/>
          <w:szCs w:val="26"/>
        </w:rPr>
        <w:t>- Toàn bộ các thiết bị trung áp, hạ áp và máy biến áp được treo trên cột bằng các bộ xà, giá đỡ chế tạo bằng thép hình, bảo vệ bằng mạ kẽm nhúng nóng theo tiêu chuẩn hiện hành.</w:t>
      </w:r>
    </w:p>
    <w:p w14:paraId="4C7CCCF9" w14:textId="77777777" w:rsidR="00983B7D" w:rsidRDefault="00DE0CA5">
      <w:pPr>
        <w:tabs>
          <w:tab w:val="left" w:pos="567"/>
        </w:tabs>
        <w:spacing w:line="276" w:lineRule="auto"/>
        <w:ind w:right="-5" w:firstLine="426"/>
        <w:jc w:val="both"/>
        <w:rPr>
          <w:color w:val="FF0000"/>
          <w:sz w:val="26"/>
          <w:szCs w:val="26"/>
        </w:rPr>
      </w:pPr>
      <w:r>
        <w:rPr>
          <w:color w:val="FF0000"/>
          <w:sz w:val="26"/>
          <w:szCs w:val="26"/>
        </w:rPr>
        <w:t>- Bảo vệ ngắn mạch và quá dòng cho máy biến áp phía trung áp dùng cầu chì tự rơi 35kV với lưới điện 35kV.</w:t>
      </w:r>
    </w:p>
    <w:p w14:paraId="6AD053C8" w14:textId="77777777" w:rsidR="00983B7D" w:rsidRDefault="00DE0CA5">
      <w:pPr>
        <w:tabs>
          <w:tab w:val="left" w:pos="567"/>
        </w:tabs>
        <w:ind w:right="-5" w:firstLine="426"/>
        <w:jc w:val="both"/>
        <w:rPr>
          <w:color w:val="FF0000"/>
          <w:sz w:val="26"/>
          <w:szCs w:val="26"/>
        </w:rPr>
      </w:pPr>
      <w:r>
        <w:rPr>
          <w:color w:val="FF0000"/>
          <w:sz w:val="26"/>
          <w:szCs w:val="26"/>
        </w:rPr>
        <w:t>- Chống quá điện áp khí quyển từ đường dây lan truyền vào máy biến áp phía trung áp được bố trí Chống sét van cho trạm phân phối (chưa gồm đếm sét, mỗi bộ 3 quả) loại ZnO-35kV với lưới điện 35kV.</w:t>
      </w:r>
    </w:p>
    <w:p w14:paraId="552B0C00" w14:textId="77777777" w:rsidR="00983B7D" w:rsidRDefault="00DE0CA5">
      <w:pPr>
        <w:tabs>
          <w:tab w:val="left" w:pos="567"/>
        </w:tabs>
        <w:spacing w:line="276" w:lineRule="auto"/>
        <w:ind w:right="-5" w:firstLine="426"/>
        <w:jc w:val="both"/>
        <w:rPr>
          <w:color w:val="FF0000"/>
          <w:sz w:val="26"/>
          <w:szCs w:val="26"/>
        </w:rPr>
      </w:pPr>
      <w:r>
        <w:rPr>
          <w:color w:val="FF0000"/>
          <w:sz w:val="26"/>
          <w:szCs w:val="26"/>
        </w:rPr>
        <w:t xml:space="preserve">- Cột điện trạm biến áp: Cột bê tông ly tâm không dự ứng lực có chiều cao từ 12m đến 20m. </w:t>
      </w:r>
    </w:p>
    <w:p w14:paraId="6F784F03" w14:textId="77777777" w:rsidR="00983B7D" w:rsidRDefault="00DE0CA5">
      <w:pPr>
        <w:tabs>
          <w:tab w:val="left" w:pos="567"/>
        </w:tabs>
        <w:spacing w:line="276" w:lineRule="auto"/>
        <w:ind w:right="-5" w:firstLine="426"/>
        <w:jc w:val="both"/>
        <w:rPr>
          <w:color w:val="FF0000"/>
          <w:sz w:val="26"/>
          <w:szCs w:val="26"/>
        </w:rPr>
      </w:pPr>
      <w:r>
        <w:rPr>
          <w:color w:val="FF0000"/>
          <w:sz w:val="26"/>
          <w:szCs w:val="26"/>
        </w:rPr>
        <w:t>- Móng: Sử dụng loại móng khối bằng bê tông cốt thép, bê tông đúc móng có cấp độ bền B12,5 (mác M150) đổ tại chỗ.</w:t>
      </w:r>
    </w:p>
    <w:p w14:paraId="757C1F52" w14:textId="77777777" w:rsidR="00983B7D" w:rsidRDefault="00DE0CA5">
      <w:pPr>
        <w:tabs>
          <w:tab w:val="left" w:pos="0"/>
          <w:tab w:val="left" w:pos="142"/>
          <w:tab w:val="left" w:pos="567"/>
          <w:tab w:val="left" w:pos="990"/>
        </w:tabs>
        <w:spacing w:line="276" w:lineRule="auto"/>
        <w:ind w:right="-5" w:firstLine="426"/>
        <w:jc w:val="both"/>
        <w:rPr>
          <w:color w:val="FF0000"/>
          <w:sz w:val="26"/>
          <w:szCs w:val="26"/>
        </w:rPr>
      </w:pPr>
      <w:r>
        <w:rPr>
          <w:color w:val="FF0000"/>
          <w:sz w:val="26"/>
          <w:szCs w:val="26"/>
        </w:rPr>
        <w:t>- Tiếp địa: Sử dụng hệ thống tiếp địa loại cọc tia hỗn hợp, trị số điện trở nối đất đảm bảo theo quy phạm hiện hành.</w:t>
      </w:r>
    </w:p>
    <w:p w14:paraId="35CA8919" w14:textId="77777777" w:rsidR="00983B7D" w:rsidRDefault="00DE0CA5">
      <w:pPr>
        <w:tabs>
          <w:tab w:val="left" w:pos="0"/>
          <w:tab w:val="left" w:pos="142"/>
          <w:tab w:val="left" w:pos="990"/>
        </w:tabs>
        <w:ind w:right="-5"/>
        <w:jc w:val="both"/>
        <w:rPr>
          <w:sz w:val="26"/>
          <w:szCs w:val="26"/>
        </w:rPr>
      </w:pPr>
      <w:r>
        <w:rPr>
          <w:b/>
          <w:i/>
          <w:sz w:val="26"/>
          <w:szCs w:val="26"/>
        </w:rPr>
        <w:t>2.1.3. Phần đường dây hạ áp.</w:t>
      </w:r>
    </w:p>
    <w:p w14:paraId="35FA44BF" w14:textId="77777777" w:rsidR="00983B7D" w:rsidRDefault="00DE0CA5">
      <w:pPr>
        <w:tabs>
          <w:tab w:val="left" w:pos="567"/>
          <w:tab w:val="left" w:pos="720"/>
        </w:tabs>
        <w:ind w:right="-5" w:firstLine="426"/>
        <w:jc w:val="both"/>
        <w:rPr>
          <w:color w:val="FF0000"/>
          <w:sz w:val="26"/>
          <w:szCs w:val="26"/>
        </w:rPr>
      </w:pPr>
      <w:r>
        <w:rPr>
          <w:color w:val="FF0000"/>
          <w:sz w:val="26"/>
          <w:szCs w:val="26"/>
        </w:rPr>
        <w:t>- Cấp điện áp: 0,4kV;</w:t>
      </w:r>
    </w:p>
    <w:p w14:paraId="5D2C23DC" w14:textId="77777777" w:rsidR="00983B7D" w:rsidRDefault="00DE0CA5">
      <w:pPr>
        <w:tabs>
          <w:tab w:val="left" w:pos="567"/>
          <w:tab w:val="left" w:pos="720"/>
        </w:tabs>
        <w:ind w:right="-5" w:firstLine="426"/>
        <w:jc w:val="both"/>
        <w:rPr>
          <w:color w:val="FF0000"/>
          <w:sz w:val="26"/>
          <w:szCs w:val="26"/>
        </w:rPr>
      </w:pPr>
      <w:r>
        <w:rPr>
          <w:color w:val="FF0000"/>
          <w:sz w:val="26"/>
          <w:szCs w:val="26"/>
        </w:rPr>
        <w:t>- Dây dẫn: Cáp vặn xoắn AL-XLPE và dây nhôm bọc cách điện có tiết diện 70-120mm</w:t>
      </w:r>
      <w:r>
        <w:rPr>
          <w:color w:val="FF0000"/>
          <w:sz w:val="26"/>
          <w:szCs w:val="26"/>
          <w:vertAlign w:val="superscript"/>
        </w:rPr>
        <w:t>2</w:t>
      </w:r>
      <w:r>
        <w:rPr>
          <w:color w:val="FF0000"/>
          <w:sz w:val="26"/>
          <w:szCs w:val="26"/>
        </w:rPr>
        <w:t>.</w:t>
      </w:r>
    </w:p>
    <w:p w14:paraId="01688BE9" w14:textId="77777777" w:rsidR="00983B7D" w:rsidRDefault="00DE0CA5">
      <w:pPr>
        <w:tabs>
          <w:tab w:val="left" w:pos="567"/>
          <w:tab w:val="left" w:pos="720"/>
        </w:tabs>
        <w:ind w:right="-5" w:firstLine="426"/>
        <w:jc w:val="both"/>
        <w:rPr>
          <w:color w:val="FF0000"/>
          <w:sz w:val="26"/>
          <w:szCs w:val="26"/>
        </w:rPr>
      </w:pPr>
      <w:r>
        <w:rPr>
          <w:color w:val="FF0000"/>
          <w:sz w:val="26"/>
          <w:szCs w:val="26"/>
        </w:rPr>
        <w:t>- Xà, giá, cổ dề: Chế tạo bằng thép hình và được bảo vệ bằng mạ kẽm nhúng nóng.</w:t>
      </w:r>
    </w:p>
    <w:p w14:paraId="22CC2D15" w14:textId="77777777" w:rsidR="00983B7D" w:rsidRDefault="00DE0CA5">
      <w:pPr>
        <w:tabs>
          <w:tab w:val="left" w:pos="567"/>
          <w:tab w:val="left" w:pos="720"/>
        </w:tabs>
        <w:ind w:right="-5" w:firstLine="426"/>
        <w:jc w:val="both"/>
        <w:rPr>
          <w:color w:val="FF0000"/>
          <w:sz w:val="26"/>
          <w:szCs w:val="26"/>
        </w:rPr>
      </w:pPr>
      <w:r>
        <w:rPr>
          <w:color w:val="FF0000"/>
          <w:sz w:val="26"/>
          <w:szCs w:val="26"/>
        </w:rPr>
        <w:t>- Cột điện hạ áp: Cột bê tông cốt thép có chiều cao 7,5m; 8,5m; 10m; 12m;20m.</w:t>
      </w:r>
    </w:p>
    <w:p w14:paraId="0DEA4464" w14:textId="77777777" w:rsidR="00983B7D" w:rsidRDefault="00DE0CA5">
      <w:pPr>
        <w:tabs>
          <w:tab w:val="left" w:pos="567"/>
          <w:tab w:val="left" w:pos="720"/>
        </w:tabs>
        <w:ind w:right="-5" w:firstLine="426"/>
        <w:jc w:val="both"/>
        <w:rPr>
          <w:color w:val="FF0000"/>
          <w:sz w:val="26"/>
          <w:szCs w:val="26"/>
        </w:rPr>
      </w:pPr>
      <w:r>
        <w:rPr>
          <w:color w:val="FF0000"/>
          <w:sz w:val="26"/>
          <w:szCs w:val="26"/>
        </w:rPr>
        <w:t xml:space="preserve">- Móng cột: Móng khối bằng bê tông không cốt thép, bê tông đúc móng có cấp độ bền B7,5 (mác M100) đổ tại chỗ. Đối với vị trí vượt sông hồ lớn sử dụng móng khối bê tông cốt thép, bê tông đúc móng có cấp độ bền B12,5 (mác M150) đổ tại chỗ. </w:t>
      </w:r>
    </w:p>
    <w:p w14:paraId="6F4E736D" w14:textId="77777777" w:rsidR="00983B7D" w:rsidRDefault="00DE0CA5">
      <w:pPr>
        <w:tabs>
          <w:tab w:val="left" w:pos="567"/>
          <w:tab w:val="left" w:pos="720"/>
        </w:tabs>
        <w:ind w:right="-5" w:firstLine="426"/>
        <w:jc w:val="both"/>
        <w:rPr>
          <w:color w:val="FF0000"/>
          <w:sz w:val="26"/>
          <w:szCs w:val="26"/>
        </w:rPr>
      </w:pPr>
      <w:r>
        <w:rPr>
          <w:color w:val="FF0000"/>
          <w:sz w:val="26"/>
          <w:szCs w:val="26"/>
        </w:rPr>
        <w:t>- Tiếp địa: Sử dụng bộ tiếp địa lặp lại, trị số điện trở nối đất đảm bảo theo quy phạm hiện hành</w:t>
      </w:r>
    </w:p>
    <w:p w14:paraId="2FAEFC8B" w14:textId="77777777" w:rsidR="00983B7D" w:rsidRDefault="00DE0CA5">
      <w:pPr>
        <w:tabs>
          <w:tab w:val="left" w:pos="567"/>
        </w:tabs>
        <w:ind w:right="-5" w:firstLine="426"/>
        <w:jc w:val="both"/>
        <w:rPr>
          <w:color w:val="FF0000"/>
          <w:sz w:val="26"/>
          <w:szCs w:val="26"/>
        </w:rPr>
      </w:pPr>
      <w:r>
        <w:rPr>
          <w:color w:val="FF0000"/>
          <w:sz w:val="26"/>
          <w:szCs w:val="26"/>
        </w:rPr>
        <w:t>- Cố định dây trên cột bằng xà, sứ hạ thế,  Cổ dể, kẹp xiết, móc treo, ghíp nối,….</w:t>
      </w:r>
    </w:p>
    <w:p w14:paraId="671B3DEE" w14:textId="77777777" w:rsidR="00983B7D" w:rsidRDefault="00DE0CA5">
      <w:pPr>
        <w:tabs>
          <w:tab w:val="left" w:pos="567"/>
          <w:tab w:val="left" w:pos="720"/>
        </w:tabs>
        <w:ind w:right="-5" w:firstLine="426"/>
        <w:jc w:val="both"/>
        <w:rPr>
          <w:sz w:val="26"/>
          <w:szCs w:val="26"/>
        </w:rPr>
      </w:pPr>
      <w:bookmarkStart w:id="6" w:name="_heading=h.prn935qty08u" w:colFirst="0" w:colLast="0"/>
      <w:bookmarkEnd w:id="6"/>
      <w:r>
        <w:br w:type="page"/>
      </w:r>
      <w:r>
        <w:rPr>
          <w:b/>
          <w:sz w:val="26"/>
          <w:szCs w:val="26"/>
        </w:rPr>
        <w:lastRenderedPageBreak/>
        <w:t>2.2. Đặc điểm địa hình khu vực xây dựng.</w:t>
      </w:r>
    </w:p>
    <w:p w14:paraId="1B23C0B5" w14:textId="77777777" w:rsidR="00983B7D" w:rsidRDefault="00DE0CA5">
      <w:pPr>
        <w:widowControl w:val="0"/>
        <w:tabs>
          <w:tab w:val="left" w:pos="720"/>
          <w:tab w:val="left" w:pos="9356"/>
        </w:tabs>
        <w:spacing w:line="276" w:lineRule="auto"/>
        <w:ind w:firstLine="540"/>
        <w:jc w:val="both"/>
        <w:rPr>
          <w:sz w:val="26"/>
          <w:szCs w:val="26"/>
        </w:rPr>
      </w:pPr>
      <w:r>
        <w:rPr>
          <w:sz w:val="26"/>
          <w:szCs w:val="26"/>
        </w:rPr>
        <w:t xml:space="preserve">* Đặc điểm địa hình khu vực công trình. </w:t>
      </w:r>
    </w:p>
    <w:p w14:paraId="45A4B326" w14:textId="77777777" w:rsidR="00983B7D" w:rsidRDefault="00DE0CA5">
      <w:pPr>
        <w:tabs>
          <w:tab w:val="left" w:pos="720"/>
        </w:tabs>
        <w:spacing w:line="276" w:lineRule="auto"/>
        <w:ind w:firstLine="540"/>
        <w:jc w:val="both"/>
        <w:rPr>
          <w:sz w:val="26"/>
          <w:szCs w:val="26"/>
        </w:rPr>
      </w:pPr>
      <w:r>
        <w:rPr>
          <w:sz w:val="26"/>
          <w:szCs w:val="26"/>
        </w:rPr>
        <w:t xml:space="preserve">- Các tuyến đường dây xây dựng mới và cải tạo chủ yếu đi trên đồi núi qua các khu ruộng có nhiều mương máng. Căn cứ thông tư 12/2021/TT-BXD ngày 31/08/2021, Địa hình khu vực thực hiện dự án thuộc </w:t>
      </w:r>
      <w:r>
        <w:rPr>
          <w:color w:val="FF0000"/>
          <w:sz w:val="26"/>
          <w:szCs w:val="26"/>
        </w:rPr>
        <w:t>địa hình cấp III</w:t>
      </w:r>
      <w:r>
        <w:rPr>
          <w:sz w:val="26"/>
          <w:szCs w:val="26"/>
        </w:rPr>
        <w:t xml:space="preserve">. </w:t>
      </w:r>
    </w:p>
    <w:p w14:paraId="5A799903" w14:textId="77777777" w:rsidR="00983B7D" w:rsidRDefault="00DE0CA5">
      <w:pPr>
        <w:widowControl w:val="0"/>
        <w:tabs>
          <w:tab w:val="left" w:pos="720"/>
          <w:tab w:val="left" w:pos="9356"/>
        </w:tabs>
        <w:spacing w:line="276" w:lineRule="auto"/>
        <w:ind w:firstLine="540"/>
        <w:jc w:val="both"/>
        <w:rPr>
          <w:sz w:val="26"/>
          <w:szCs w:val="26"/>
        </w:rPr>
      </w:pPr>
      <w:r>
        <w:rPr>
          <w:sz w:val="26"/>
          <w:szCs w:val="26"/>
        </w:rPr>
        <w:t xml:space="preserve">- Nhìn chung Địa hình - Địa mạo khu vực xây dựng công trình tương phức tạp cho quá trình vận chuyển vật liệu phục vụ thi công xây dựng và quản </w:t>
      </w:r>
      <w:r>
        <w:rPr>
          <w:sz w:val="26"/>
          <w:szCs w:val="26"/>
        </w:rPr>
        <w:t>lý</w:t>
      </w:r>
      <w:r>
        <w:rPr>
          <w:sz w:val="26"/>
          <w:szCs w:val="26"/>
        </w:rPr>
        <w:t xml:space="preserve"> vận hành.</w:t>
      </w:r>
    </w:p>
    <w:p w14:paraId="05EFEAA0" w14:textId="77777777" w:rsidR="00983B7D" w:rsidRDefault="00DE0CA5">
      <w:pPr>
        <w:tabs>
          <w:tab w:val="left" w:pos="720"/>
        </w:tabs>
        <w:spacing w:line="276" w:lineRule="auto"/>
        <w:ind w:firstLine="540"/>
        <w:jc w:val="both"/>
        <w:rPr>
          <w:sz w:val="26"/>
          <w:szCs w:val="26"/>
        </w:rPr>
      </w:pPr>
      <w:r>
        <w:rPr>
          <w:sz w:val="26"/>
          <w:szCs w:val="26"/>
        </w:rPr>
        <w:t>* Điều kiện giao thông thi công.</w:t>
      </w:r>
    </w:p>
    <w:p w14:paraId="6008AA21" w14:textId="77777777" w:rsidR="00983B7D" w:rsidRDefault="00DE0CA5">
      <w:pPr>
        <w:tabs>
          <w:tab w:val="left" w:pos="720"/>
        </w:tabs>
        <w:spacing w:line="276" w:lineRule="auto"/>
        <w:ind w:firstLine="540"/>
        <w:jc w:val="both"/>
        <w:rPr>
          <w:sz w:val="26"/>
          <w:szCs w:val="26"/>
        </w:rPr>
      </w:pPr>
      <w:r>
        <w:rPr>
          <w:sz w:val="26"/>
          <w:szCs w:val="26"/>
        </w:rPr>
        <w:t>Tình hình giao thông khu vực khá đa dạng do địa hình phức tạp. Các tuyến quốc lộ chính như ĐT-433, cùng với các tuyến đường tỉnh, huyện, và liên xã, đóng vai trò quan trọng trong việc kết nối các khu vực trong tỉnh và với các tỉnh lân cận. Tuy nhiên, địa hình đồi núi, sông suối, và sự phân bố dân cư không đồng đều có thể gây ra những khó khăn nhất định cho việc di chuyển, đặc biệt là vào mùa mưa lũ. </w:t>
      </w:r>
    </w:p>
    <w:p w14:paraId="4773A20F" w14:textId="77777777" w:rsidR="00983B7D" w:rsidRDefault="00DE0CA5">
      <w:pPr>
        <w:tabs>
          <w:tab w:val="left" w:pos="720"/>
        </w:tabs>
        <w:spacing w:line="276" w:lineRule="auto"/>
        <w:ind w:firstLine="540"/>
        <w:jc w:val="both"/>
        <w:rPr>
          <w:sz w:val="26"/>
          <w:szCs w:val="26"/>
        </w:rPr>
      </w:pPr>
      <w:r>
        <w:rPr>
          <w:sz w:val="26"/>
          <w:szCs w:val="26"/>
        </w:rPr>
        <w:t>Đường bộ:</w:t>
      </w:r>
    </w:p>
    <w:p w14:paraId="3A1CECC5" w14:textId="77777777" w:rsidR="00983B7D" w:rsidRDefault="00DE0CA5">
      <w:pPr>
        <w:tabs>
          <w:tab w:val="left" w:pos="720"/>
        </w:tabs>
        <w:spacing w:line="276" w:lineRule="auto"/>
        <w:ind w:firstLine="540"/>
        <w:jc w:val="both"/>
        <w:rPr>
          <w:sz w:val="26"/>
          <w:szCs w:val="26"/>
        </w:rPr>
      </w:pPr>
      <w:r>
        <w:rPr>
          <w:sz w:val="26"/>
          <w:szCs w:val="26"/>
        </w:rPr>
        <w:t>Đường tỉnh, huyện, và liên xã: Các tuyến đường này đóng vai trò quan trọng trong việc kết nối các khu vực dân cư, đặc biệt là ở vùng sâu, vùng xa.</w:t>
      </w:r>
    </w:p>
    <w:p w14:paraId="02B41ACF" w14:textId="77777777" w:rsidR="00983B7D" w:rsidRDefault="00DE0CA5">
      <w:pPr>
        <w:tabs>
          <w:tab w:val="left" w:pos="720"/>
        </w:tabs>
        <w:spacing w:line="276" w:lineRule="auto"/>
        <w:ind w:firstLine="540"/>
        <w:jc w:val="both"/>
        <w:rPr>
          <w:sz w:val="26"/>
          <w:szCs w:val="26"/>
        </w:rPr>
      </w:pPr>
      <w:r>
        <w:rPr>
          <w:sz w:val="26"/>
          <w:szCs w:val="26"/>
        </w:rPr>
        <w:t>Địa hình: Địa hình đồi núi, sông suối chia cắt làm cho việc xây dựng và bảo trì đường xá gặp nhiều khó khăn, đặc biệt là ở các khu vực vùng cao.</w:t>
      </w:r>
    </w:p>
    <w:p w14:paraId="5275377D" w14:textId="77777777" w:rsidR="00983B7D" w:rsidRDefault="00DE0CA5">
      <w:pPr>
        <w:tabs>
          <w:tab w:val="left" w:pos="720"/>
        </w:tabs>
        <w:spacing w:line="276" w:lineRule="auto"/>
        <w:ind w:firstLine="540"/>
        <w:jc w:val="both"/>
        <w:rPr>
          <w:sz w:val="26"/>
          <w:szCs w:val="26"/>
        </w:rPr>
      </w:pPr>
      <w:r>
        <w:rPr>
          <w:sz w:val="26"/>
          <w:szCs w:val="26"/>
        </w:rPr>
        <w:t>Thời tiết: Mưa lũ thường xuyên xảy ra vào mùa mưa có thể gây sạt lở, ngập lụt, ảnh hưởng đến giao thông.</w:t>
      </w:r>
    </w:p>
    <w:p w14:paraId="75DE8A67" w14:textId="77777777" w:rsidR="00983B7D" w:rsidRDefault="00DE0CA5">
      <w:pPr>
        <w:tabs>
          <w:tab w:val="left" w:pos="720"/>
        </w:tabs>
        <w:spacing w:line="276" w:lineRule="auto"/>
        <w:ind w:firstLine="540"/>
        <w:jc w:val="both"/>
        <w:rPr>
          <w:sz w:val="26"/>
          <w:szCs w:val="26"/>
        </w:rPr>
      </w:pPr>
      <w:r>
        <w:rPr>
          <w:sz w:val="26"/>
          <w:szCs w:val="26"/>
        </w:rPr>
        <w:t>Đường thủy:</w:t>
      </w:r>
    </w:p>
    <w:p w14:paraId="75709A02" w14:textId="77777777" w:rsidR="00983B7D" w:rsidRDefault="00DE0CA5">
      <w:pPr>
        <w:tabs>
          <w:tab w:val="left" w:pos="720"/>
        </w:tabs>
        <w:spacing w:line="276" w:lineRule="auto"/>
        <w:ind w:firstLine="540"/>
        <w:jc w:val="both"/>
        <w:rPr>
          <w:sz w:val="26"/>
          <w:szCs w:val="26"/>
        </w:rPr>
      </w:pPr>
      <w:r>
        <w:rPr>
          <w:sz w:val="26"/>
          <w:szCs w:val="26"/>
        </w:rPr>
        <w:t>Sông Đà: Sông Đà đóng vai trò quan trọng trong việc vận chuyển hàng hóa và hành khách, đặc biệt là tại các khu vực ven sông.</w:t>
      </w:r>
    </w:p>
    <w:p w14:paraId="7BD14405" w14:textId="77777777" w:rsidR="00983B7D" w:rsidRDefault="00DE0CA5">
      <w:pPr>
        <w:widowControl w:val="0"/>
        <w:tabs>
          <w:tab w:val="left" w:pos="720"/>
          <w:tab w:val="left" w:pos="9356"/>
        </w:tabs>
        <w:spacing w:line="276" w:lineRule="auto"/>
        <w:ind w:firstLine="540"/>
        <w:jc w:val="both"/>
        <w:rPr>
          <w:sz w:val="26"/>
          <w:szCs w:val="26"/>
        </w:rPr>
      </w:pPr>
      <w:r>
        <w:rPr>
          <w:sz w:val="26"/>
          <w:szCs w:val="26"/>
        </w:rPr>
        <w:t>Nhìn chung đường giao thông tới khu vực xây dựng công trình là tương đối thuận lợi cho công tác thi công xây dựng công trình.</w:t>
      </w:r>
    </w:p>
    <w:p w14:paraId="262B796A" w14:textId="77777777" w:rsidR="00983B7D" w:rsidRDefault="00DE0CA5">
      <w:pPr>
        <w:widowControl w:val="0"/>
        <w:tabs>
          <w:tab w:val="left" w:pos="9356"/>
        </w:tabs>
        <w:spacing w:line="276" w:lineRule="auto"/>
        <w:jc w:val="both"/>
        <w:rPr>
          <w:sz w:val="26"/>
          <w:szCs w:val="26"/>
        </w:rPr>
      </w:pPr>
      <w:r>
        <w:rPr>
          <w:b/>
          <w:sz w:val="26"/>
          <w:szCs w:val="26"/>
        </w:rPr>
        <w:t>2.3. Đặc điểm địa chất, thủy văn khu vực xây dựng.</w:t>
      </w:r>
    </w:p>
    <w:p w14:paraId="6CDDAC40" w14:textId="77777777" w:rsidR="00983B7D" w:rsidRDefault="00DE0CA5">
      <w:pPr>
        <w:widowControl w:val="0"/>
        <w:tabs>
          <w:tab w:val="left" w:pos="720"/>
          <w:tab w:val="left" w:pos="9356"/>
        </w:tabs>
        <w:spacing w:line="276" w:lineRule="auto"/>
        <w:ind w:firstLine="540"/>
        <w:jc w:val="both"/>
        <w:rPr>
          <w:sz w:val="26"/>
          <w:szCs w:val="26"/>
        </w:rPr>
      </w:pPr>
      <w:r>
        <w:rPr>
          <w:i/>
          <w:sz w:val="26"/>
          <w:szCs w:val="26"/>
        </w:rPr>
        <w:t>* Đặc điểm địa chất khu vực công trình</w:t>
      </w:r>
    </w:p>
    <w:p w14:paraId="0F25FDCD" w14:textId="77777777" w:rsidR="00983B7D" w:rsidRDefault="00DE0CA5">
      <w:pPr>
        <w:tabs>
          <w:tab w:val="left" w:pos="720"/>
        </w:tabs>
        <w:spacing w:line="276" w:lineRule="auto"/>
        <w:ind w:firstLine="540"/>
        <w:jc w:val="both"/>
        <w:rPr>
          <w:sz w:val="26"/>
          <w:szCs w:val="26"/>
        </w:rPr>
      </w:pPr>
      <w:r>
        <w:rPr>
          <w:sz w:val="26"/>
          <w:szCs w:val="26"/>
        </w:rPr>
        <w:t>-</w:t>
      </w:r>
      <w:r>
        <w:rPr>
          <w:b/>
          <w:sz w:val="26"/>
          <w:szCs w:val="26"/>
        </w:rPr>
        <w:t xml:space="preserve"> </w:t>
      </w:r>
      <w:r>
        <w:rPr>
          <w:sz w:val="26"/>
          <w:szCs w:val="26"/>
        </w:rPr>
        <w:t xml:space="preserve">Căn cứ kết quả báo cáo khảo sát địa chất (Theo hồ sơ Báo cáo khảo sát), địa tầng khu vực đảm bảo xây dựng công trình. </w:t>
      </w:r>
    </w:p>
    <w:p w14:paraId="3F866056" w14:textId="77777777" w:rsidR="00983B7D" w:rsidRDefault="00DE0CA5">
      <w:pPr>
        <w:tabs>
          <w:tab w:val="left" w:pos="720"/>
        </w:tabs>
        <w:spacing w:line="276" w:lineRule="auto"/>
        <w:ind w:firstLine="540"/>
        <w:jc w:val="both"/>
        <w:rPr>
          <w:sz w:val="26"/>
          <w:szCs w:val="26"/>
        </w:rPr>
      </w:pPr>
      <w:r>
        <w:rPr>
          <w:sz w:val="26"/>
          <w:szCs w:val="26"/>
        </w:rPr>
        <w:t>- Hệ thống dòng chảy như sông, hồ, kênh dẫn nước,… thuận lợi cho việc xây dựng công trình. Nước mặt và nước ngầm, không có hoá chất, nên bê tông hay cấu kiện kim loại không bị ăn mòn.</w:t>
      </w:r>
    </w:p>
    <w:p w14:paraId="212AAC4B" w14:textId="77777777" w:rsidR="00983B7D" w:rsidRDefault="00DE0CA5">
      <w:pPr>
        <w:tabs>
          <w:tab w:val="left" w:pos="720"/>
        </w:tabs>
        <w:spacing w:line="276" w:lineRule="auto"/>
        <w:ind w:firstLine="540"/>
        <w:jc w:val="both"/>
        <w:rPr>
          <w:sz w:val="26"/>
          <w:szCs w:val="26"/>
        </w:rPr>
      </w:pPr>
      <w:r>
        <w:rPr>
          <w:sz w:val="26"/>
          <w:szCs w:val="26"/>
        </w:rPr>
        <w:t>- Các tuyến đường dây và các vị trí trạm biến áp của công trình đều đặt tại các vị trí không có nguy cơ xảy ra sạt lở. Các hoạt động tân kiến tạo, sạt lở bồi lấp, tái tạo địa tầng, động đất, không ảnh hưởng tới việc xây dựng công trình.</w:t>
      </w:r>
    </w:p>
    <w:p w14:paraId="7D20860B" w14:textId="77777777" w:rsidR="00983B7D" w:rsidRDefault="00DE0CA5">
      <w:pPr>
        <w:widowControl w:val="0"/>
        <w:tabs>
          <w:tab w:val="left" w:pos="720"/>
          <w:tab w:val="left" w:pos="9356"/>
        </w:tabs>
        <w:spacing w:line="276" w:lineRule="auto"/>
        <w:ind w:firstLine="540"/>
        <w:jc w:val="both"/>
        <w:rPr>
          <w:sz w:val="26"/>
          <w:szCs w:val="26"/>
        </w:rPr>
      </w:pPr>
      <w:r>
        <w:rPr>
          <w:i/>
          <w:sz w:val="26"/>
          <w:szCs w:val="26"/>
        </w:rPr>
        <w:t>* Đặc điểm hóa học của nước.</w:t>
      </w:r>
    </w:p>
    <w:p w14:paraId="63C35B2A" w14:textId="77777777" w:rsidR="00983B7D" w:rsidRDefault="00DE0CA5">
      <w:pPr>
        <w:tabs>
          <w:tab w:val="left" w:pos="720"/>
        </w:tabs>
        <w:spacing w:line="276" w:lineRule="auto"/>
        <w:ind w:firstLine="540"/>
        <w:jc w:val="both"/>
        <w:rPr>
          <w:sz w:val="26"/>
          <w:szCs w:val="26"/>
        </w:rPr>
      </w:pPr>
      <w:bookmarkStart w:id="7" w:name="_heading=h.5lj8yy7ek1by" w:colFirst="0" w:colLast="0"/>
      <w:bookmarkEnd w:id="7"/>
      <w:r>
        <w:rPr>
          <w:sz w:val="26"/>
          <w:szCs w:val="26"/>
        </w:rPr>
        <w:tab/>
        <w:t>Nước tại khu vực thực hiện công trình không có tính ăn mòn hóa học.</w:t>
      </w:r>
    </w:p>
    <w:p w14:paraId="588D4E2C" w14:textId="77777777" w:rsidR="00983B7D" w:rsidRDefault="00DE0CA5">
      <w:pPr>
        <w:spacing w:line="276" w:lineRule="auto"/>
        <w:rPr>
          <w:sz w:val="26"/>
          <w:szCs w:val="26"/>
        </w:rPr>
      </w:pPr>
      <w:r>
        <w:rPr>
          <w:b/>
          <w:sz w:val="26"/>
          <w:szCs w:val="26"/>
        </w:rPr>
        <w:t>2.4. Khối lượng công tác chủ yếu.</w:t>
      </w:r>
      <w:bookmarkStart w:id="8" w:name="bookmark=id.a60nb9dlf3wl" w:colFirst="0" w:colLast="0"/>
      <w:bookmarkEnd w:id="8"/>
    </w:p>
    <w:tbl>
      <w:tblPr>
        <w:tblStyle w:val="a4"/>
        <w:tblW w:w="9506" w:type="dxa"/>
        <w:tblInd w:w="5" w:type="dxa"/>
        <w:tblLayout w:type="fixed"/>
        <w:tblLook w:val="0000" w:firstRow="0" w:lastRow="0" w:firstColumn="0" w:lastColumn="0" w:noHBand="0" w:noVBand="0"/>
      </w:tblPr>
      <w:tblGrid>
        <w:gridCol w:w="759"/>
        <w:gridCol w:w="3857"/>
        <w:gridCol w:w="784"/>
        <w:gridCol w:w="1234"/>
        <w:gridCol w:w="2636"/>
        <w:gridCol w:w="236"/>
      </w:tblGrid>
      <w:tr w:rsidR="00983B7D" w14:paraId="5926844F" w14:textId="77777777">
        <w:trPr>
          <w:cantSplit/>
          <w:trHeight w:val="345"/>
        </w:trPr>
        <w:tc>
          <w:tcPr>
            <w:tcW w:w="760" w:type="dxa"/>
            <w:vMerge w:val="restart"/>
            <w:tcBorders>
              <w:top w:val="single" w:sz="4" w:space="0" w:color="000000"/>
              <w:left w:val="single" w:sz="4" w:space="0" w:color="000000"/>
              <w:bottom w:val="single" w:sz="4" w:space="0" w:color="000000"/>
              <w:right w:val="single" w:sz="4" w:space="0" w:color="000000"/>
            </w:tcBorders>
            <w:vAlign w:val="center"/>
          </w:tcPr>
          <w:p w14:paraId="3FFCC7C0" w14:textId="77777777" w:rsidR="00983B7D" w:rsidRDefault="00DE0CA5">
            <w:pPr>
              <w:jc w:val="center"/>
              <w:rPr>
                <w:color w:val="000000"/>
                <w:sz w:val="26"/>
                <w:szCs w:val="26"/>
              </w:rPr>
            </w:pPr>
            <w:r>
              <w:rPr>
                <w:b/>
                <w:color w:val="000000"/>
                <w:sz w:val="26"/>
                <w:szCs w:val="26"/>
              </w:rPr>
              <w:t>STT</w:t>
            </w:r>
          </w:p>
        </w:tc>
        <w:tc>
          <w:tcPr>
            <w:tcW w:w="3863" w:type="dxa"/>
            <w:vMerge w:val="restart"/>
            <w:tcBorders>
              <w:top w:val="single" w:sz="4" w:space="0" w:color="000000"/>
              <w:left w:val="single" w:sz="4" w:space="0" w:color="000000"/>
              <w:bottom w:val="single" w:sz="4" w:space="0" w:color="000000"/>
              <w:right w:val="single" w:sz="4" w:space="0" w:color="000000"/>
            </w:tcBorders>
            <w:vAlign w:val="center"/>
          </w:tcPr>
          <w:p w14:paraId="5F87DB74" w14:textId="77777777" w:rsidR="00983B7D" w:rsidRDefault="00DE0CA5">
            <w:pPr>
              <w:jc w:val="center"/>
              <w:rPr>
                <w:color w:val="000000"/>
                <w:sz w:val="26"/>
                <w:szCs w:val="26"/>
              </w:rPr>
            </w:pPr>
            <w:r>
              <w:rPr>
                <w:b/>
                <w:color w:val="000000"/>
                <w:sz w:val="26"/>
                <w:szCs w:val="26"/>
              </w:rPr>
              <w:t>Tên vật liệu</w:t>
            </w:r>
          </w:p>
        </w:tc>
        <w:tc>
          <w:tcPr>
            <w:tcW w:w="785" w:type="dxa"/>
            <w:vMerge w:val="restart"/>
            <w:tcBorders>
              <w:top w:val="single" w:sz="4" w:space="0" w:color="000000"/>
              <w:left w:val="single" w:sz="4" w:space="0" w:color="000000"/>
              <w:bottom w:val="single" w:sz="4" w:space="0" w:color="000000"/>
              <w:right w:val="single" w:sz="4" w:space="0" w:color="000000"/>
            </w:tcBorders>
            <w:vAlign w:val="center"/>
          </w:tcPr>
          <w:p w14:paraId="79FACEA6" w14:textId="77777777" w:rsidR="00983B7D" w:rsidRDefault="00DE0CA5">
            <w:pPr>
              <w:jc w:val="center"/>
              <w:rPr>
                <w:color w:val="000000"/>
                <w:sz w:val="26"/>
                <w:szCs w:val="26"/>
              </w:rPr>
            </w:pPr>
            <w:r>
              <w:rPr>
                <w:b/>
                <w:color w:val="000000"/>
                <w:sz w:val="26"/>
                <w:szCs w:val="26"/>
              </w:rPr>
              <w:t>Đơn vị</w:t>
            </w:r>
          </w:p>
        </w:tc>
        <w:tc>
          <w:tcPr>
            <w:tcW w:w="1236" w:type="dxa"/>
            <w:vMerge w:val="restart"/>
            <w:tcBorders>
              <w:top w:val="single" w:sz="4" w:space="0" w:color="000000"/>
              <w:left w:val="single" w:sz="4" w:space="0" w:color="000000"/>
              <w:bottom w:val="single" w:sz="4" w:space="0" w:color="000000"/>
              <w:right w:val="single" w:sz="4" w:space="0" w:color="000000"/>
            </w:tcBorders>
            <w:vAlign w:val="center"/>
          </w:tcPr>
          <w:p w14:paraId="25D6AA85" w14:textId="77777777" w:rsidR="00983B7D" w:rsidRDefault="00DE0CA5">
            <w:pPr>
              <w:jc w:val="center"/>
              <w:rPr>
                <w:color w:val="000000"/>
                <w:sz w:val="26"/>
                <w:szCs w:val="26"/>
              </w:rPr>
            </w:pPr>
            <w:r>
              <w:rPr>
                <w:b/>
                <w:color w:val="000000"/>
                <w:sz w:val="26"/>
                <w:szCs w:val="26"/>
              </w:rPr>
              <w:t>Khối lượng</w:t>
            </w:r>
          </w:p>
        </w:tc>
        <w:tc>
          <w:tcPr>
            <w:tcW w:w="2862" w:type="dxa"/>
            <w:gridSpan w:val="2"/>
            <w:vMerge w:val="restart"/>
            <w:tcBorders>
              <w:top w:val="single" w:sz="4" w:space="0" w:color="000000"/>
              <w:left w:val="single" w:sz="4" w:space="0" w:color="000000"/>
              <w:bottom w:val="single" w:sz="4" w:space="0" w:color="000000"/>
              <w:right w:val="single" w:sz="4" w:space="0" w:color="000000"/>
            </w:tcBorders>
            <w:vAlign w:val="center"/>
          </w:tcPr>
          <w:p w14:paraId="37587FAB" w14:textId="77777777" w:rsidR="00983B7D" w:rsidRDefault="00DE0CA5">
            <w:pPr>
              <w:jc w:val="center"/>
              <w:rPr>
                <w:color w:val="000000"/>
                <w:sz w:val="26"/>
                <w:szCs w:val="26"/>
              </w:rPr>
            </w:pPr>
            <w:r>
              <w:rPr>
                <w:b/>
                <w:color w:val="000000"/>
                <w:sz w:val="26"/>
                <w:szCs w:val="26"/>
              </w:rPr>
              <w:t>Ghi Chú</w:t>
            </w:r>
          </w:p>
        </w:tc>
      </w:tr>
      <w:tr w:rsidR="00983B7D" w14:paraId="26434974" w14:textId="77777777">
        <w:trPr>
          <w:cantSplit/>
          <w:trHeight w:val="344"/>
        </w:trPr>
        <w:tc>
          <w:tcPr>
            <w:tcW w:w="760" w:type="dxa"/>
            <w:vMerge/>
            <w:tcBorders>
              <w:top w:val="single" w:sz="4" w:space="0" w:color="000000"/>
              <w:left w:val="single" w:sz="4" w:space="0" w:color="000000"/>
              <w:bottom w:val="single" w:sz="4" w:space="0" w:color="000000"/>
              <w:right w:val="single" w:sz="4" w:space="0" w:color="000000"/>
            </w:tcBorders>
            <w:vAlign w:val="center"/>
          </w:tcPr>
          <w:p w14:paraId="35AEA597" w14:textId="77777777" w:rsidR="00983B7D" w:rsidRDefault="00983B7D">
            <w:pPr>
              <w:widowControl w:val="0"/>
              <w:pBdr>
                <w:top w:val="nil"/>
                <w:left w:val="nil"/>
                <w:bottom w:val="nil"/>
                <w:right w:val="nil"/>
                <w:between w:val="nil"/>
              </w:pBdr>
              <w:spacing w:line="276" w:lineRule="auto"/>
              <w:rPr>
                <w:color w:val="000000"/>
                <w:sz w:val="26"/>
                <w:szCs w:val="26"/>
              </w:rPr>
            </w:pPr>
          </w:p>
        </w:tc>
        <w:tc>
          <w:tcPr>
            <w:tcW w:w="3863" w:type="dxa"/>
            <w:vMerge/>
            <w:tcBorders>
              <w:top w:val="single" w:sz="4" w:space="0" w:color="000000"/>
              <w:left w:val="single" w:sz="4" w:space="0" w:color="000000"/>
              <w:bottom w:val="single" w:sz="4" w:space="0" w:color="000000"/>
              <w:right w:val="single" w:sz="4" w:space="0" w:color="000000"/>
            </w:tcBorders>
            <w:vAlign w:val="center"/>
          </w:tcPr>
          <w:p w14:paraId="081351FF" w14:textId="77777777" w:rsidR="00983B7D" w:rsidRDefault="00983B7D">
            <w:pPr>
              <w:widowControl w:val="0"/>
              <w:pBdr>
                <w:top w:val="nil"/>
                <w:left w:val="nil"/>
                <w:bottom w:val="nil"/>
                <w:right w:val="nil"/>
                <w:between w:val="nil"/>
              </w:pBdr>
              <w:spacing w:line="276" w:lineRule="auto"/>
              <w:rPr>
                <w:color w:val="000000"/>
                <w:sz w:val="26"/>
                <w:szCs w:val="26"/>
              </w:rPr>
            </w:pPr>
          </w:p>
        </w:tc>
        <w:tc>
          <w:tcPr>
            <w:tcW w:w="785" w:type="dxa"/>
            <w:vMerge/>
            <w:tcBorders>
              <w:top w:val="single" w:sz="4" w:space="0" w:color="000000"/>
              <w:left w:val="single" w:sz="4" w:space="0" w:color="000000"/>
              <w:bottom w:val="single" w:sz="4" w:space="0" w:color="000000"/>
              <w:right w:val="single" w:sz="4" w:space="0" w:color="000000"/>
            </w:tcBorders>
            <w:vAlign w:val="center"/>
          </w:tcPr>
          <w:p w14:paraId="683D69B1" w14:textId="77777777" w:rsidR="00983B7D" w:rsidRDefault="00983B7D">
            <w:pPr>
              <w:widowControl w:val="0"/>
              <w:pBdr>
                <w:top w:val="nil"/>
                <w:left w:val="nil"/>
                <w:bottom w:val="nil"/>
                <w:right w:val="nil"/>
                <w:between w:val="nil"/>
              </w:pBdr>
              <w:spacing w:line="276" w:lineRule="auto"/>
              <w:rPr>
                <w:color w:val="000000"/>
                <w:sz w:val="26"/>
                <w:szCs w:val="26"/>
              </w:rPr>
            </w:pPr>
          </w:p>
        </w:tc>
        <w:tc>
          <w:tcPr>
            <w:tcW w:w="1236" w:type="dxa"/>
            <w:vMerge/>
            <w:tcBorders>
              <w:top w:val="single" w:sz="4" w:space="0" w:color="000000"/>
              <w:left w:val="single" w:sz="4" w:space="0" w:color="000000"/>
              <w:bottom w:val="single" w:sz="4" w:space="0" w:color="000000"/>
              <w:right w:val="single" w:sz="4" w:space="0" w:color="000000"/>
            </w:tcBorders>
            <w:vAlign w:val="center"/>
          </w:tcPr>
          <w:p w14:paraId="170CA523" w14:textId="77777777" w:rsidR="00983B7D" w:rsidRDefault="00983B7D">
            <w:pPr>
              <w:widowControl w:val="0"/>
              <w:pBdr>
                <w:top w:val="nil"/>
                <w:left w:val="nil"/>
                <w:bottom w:val="nil"/>
                <w:right w:val="nil"/>
                <w:between w:val="nil"/>
              </w:pBdr>
              <w:spacing w:line="276" w:lineRule="auto"/>
              <w:rPr>
                <w:color w:val="000000"/>
                <w:sz w:val="26"/>
                <w:szCs w:val="26"/>
              </w:rPr>
            </w:pPr>
          </w:p>
        </w:tc>
        <w:tc>
          <w:tcPr>
            <w:tcW w:w="2862" w:type="dxa"/>
            <w:gridSpan w:val="2"/>
            <w:vMerge/>
            <w:tcBorders>
              <w:top w:val="single" w:sz="4" w:space="0" w:color="000000"/>
              <w:left w:val="single" w:sz="4" w:space="0" w:color="000000"/>
              <w:bottom w:val="single" w:sz="4" w:space="0" w:color="000000"/>
              <w:right w:val="single" w:sz="4" w:space="0" w:color="000000"/>
            </w:tcBorders>
            <w:vAlign w:val="center"/>
          </w:tcPr>
          <w:p w14:paraId="5B27F087" w14:textId="77777777" w:rsidR="00983B7D" w:rsidRDefault="00983B7D">
            <w:pPr>
              <w:widowControl w:val="0"/>
              <w:pBdr>
                <w:top w:val="nil"/>
                <w:left w:val="nil"/>
                <w:bottom w:val="nil"/>
                <w:right w:val="nil"/>
                <w:between w:val="nil"/>
              </w:pBdr>
              <w:spacing w:line="276" w:lineRule="auto"/>
              <w:rPr>
                <w:color w:val="000000"/>
                <w:sz w:val="26"/>
                <w:szCs w:val="26"/>
              </w:rPr>
            </w:pPr>
          </w:p>
        </w:tc>
      </w:tr>
      <w:tr w:rsidR="00983B7D" w14:paraId="52B474FE"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7E65BBE2" w14:textId="77777777" w:rsidR="00983B7D" w:rsidRDefault="00DE0CA5">
            <w:pPr>
              <w:jc w:val="center"/>
              <w:rPr>
                <w:color w:val="000000"/>
                <w:sz w:val="26"/>
                <w:szCs w:val="26"/>
              </w:rPr>
            </w:pPr>
            <w:r>
              <w:rPr>
                <w:b/>
                <w:color w:val="000000"/>
                <w:sz w:val="26"/>
                <w:szCs w:val="26"/>
              </w:rPr>
              <w:t>I</w:t>
            </w:r>
          </w:p>
        </w:tc>
        <w:tc>
          <w:tcPr>
            <w:tcW w:w="3863" w:type="dxa"/>
            <w:tcBorders>
              <w:top w:val="nil"/>
              <w:left w:val="nil"/>
              <w:bottom w:val="single" w:sz="4" w:space="0" w:color="000000"/>
              <w:right w:val="single" w:sz="4" w:space="0" w:color="000000"/>
            </w:tcBorders>
            <w:vAlign w:val="center"/>
          </w:tcPr>
          <w:p w14:paraId="1FE5B7A7" w14:textId="77777777" w:rsidR="00983B7D" w:rsidRDefault="00DE0CA5">
            <w:pPr>
              <w:rPr>
                <w:color w:val="000000"/>
                <w:sz w:val="26"/>
                <w:szCs w:val="26"/>
              </w:rPr>
            </w:pPr>
            <w:r>
              <w:rPr>
                <w:b/>
                <w:color w:val="000000"/>
                <w:sz w:val="26"/>
                <w:szCs w:val="26"/>
              </w:rPr>
              <w:t>PHẦN ĐƯỜNG DÂY TRUNG ÁP</w:t>
            </w:r>
          </w:p>
        </w:tc>
        <w:tc>
          <w:tcPr>
            <w:tcW w:w="785" w:type="dxa"/>
            <w:tcBorders>
              <w:top w:val="nil"/>
              <w:left w:val="nil"/>
              <w:bottom w:val="single" w:sz="4" w:space="0" w:color="000000"/>
              <w:right w:val="single" w:sz="4" w:space="0" w:color="000000"/>
            </w:tcBorders>
            <w:vAlign w:val="center"/>
          </w:tcPr>
          <w:p w14:paraId="4AC34088" w14:textId="77777777" w:rsidR="00983B7D" w:rsidRDefault="00DE0CA5">
            <w:pPr>
              <w:jc w:val="center"/>
              <w:rPr>
                <w:color w:val="000000"/>
                <w:sz w:val="26"/>
                <w:szCs w:val="26"/>
              </w:rPr>
            </w:pPr>
            <w:r>
              <w:rPr>
                <w:b/>
                <w:color w:val="000000"/>
                <w:sz w:val="26"/>
                <w:szCs w:val="26"/>
              </w:rPr>
              <w:t> </w:t>
            </w:r>
          </w:p>
        </w:tc>
        <w:tc>
          <w:tcPr>
            <w:tcW w:w="1236" w:type="dxa"/>
            <w:tcBorders>
              <w:top w:val="nil"/>
              <w:left w:val="nil"/>
              <w:bottom w:val="single" w:sz="4" w:space="0" w:color="000000"/>
              <w:right w:val="single" w:sz="4" w:space="0" w:color="000000"/>
            </w:tcBorders>
            <w:vAlign w:val="center"/>
          </w:tcPr>
          <w:p w14:paraId="3F8F8A75" w14:textId="77777777" w:rsidR="00983B7D" w:rsidRDefault="00DE0CA5">
            <w:pPr>
              <w:jc w:val="center"/>
              <w:rPr>
                <w:color w:val="000000"/>
                <w:sz w:val="26"/>
                <w:szCs w:val="26"/>
              </w:rPr>
            </w:pPr>
            <w:r>
              <w:rPr>
                <w:b/>
                <w:color w:val="000000"/>
                <w:sz w:val="26"/>
                <w:szCs w:val="26"/>
              </w:rPr>
              <w:t> </w:t>
            </w:r>
          </w:p>
        </w:tc>
        <w:tc>
          <w:tcPr>
            <w:tcW w:w="2640" w:type="dxa"/>
            <w:tcBorders>
              <w:top w:val="nil"/>
              <w:left w:val="nil"/>
              <w:bottom w:val="single" w:sz="4" w:space="0" w:color="000000"/>
              <w:right w:val="single" w:sz="4" w:space="0" w:color="000000"/>
            </w:tcBorders>
            <w:vAlign w:val="center"/>
          </w:tcPr>
          <w:p w14:paraId="00BF774F" w14:textId="77777777" w:rsidR="00983B7D" w:rsidRDefault="00DE0CA5">
            <w:pPr>
              <w:jc w:val="center"/>
              <w:rPr>
                <w:color w:val="000000"/>
                <w:sz w:val="26"/>
                <w:szCs w:val="26"/>
              </w:rPr>
            </w:pPr>
            <w:r>
              <w:rPr>
                <w:b/>
                <w:color w:val="000000"/>
                <w:sz w:val="26"/>
                <w:szCs w:val="26"/>
              </w:rPr>
              <w:t> </w:t>
            </w:r>
          </w:p>
        </w:tc>
        <w:tc>
          <w:tcPr>
            <w:tcW w:w="222" w:type="dxa"/>
            <w:vAlign w:val="center"/>
          </w:tcPr>
          <w:p w14:paraId="4C50CC25" w14:textId="77777777" w:rsidR="00983B7D" w:rsidRDefault="00983B7D">
            <w:pPr>
              <w:rPr>
                <w:sz w:val="20"/>
                <w:szCs w:val="20"/>
              </w:rPr>
            </w:pPr>
          </w:p>
        </w:tc>
      </w:tr>
      <w:tr w:rsidR="00983B7D" w14:paraId="0941BF4C" w14:textId="77777777">
        <w:trPr>
          <w:trHeight w:val="390"/>
        </w:trPr>
        <w:tc>
          <w:tcPr>
            <w:tcW w:w="760" w:type="dxa"/>
            <w:tcBorders>
              <w:top w:val="nil"/>
              <w:left w:val="single" w:sz="4" w:space="0" w:color="000000"/>
              <w:bottom w:val="single" w:sz="4" w:space="0" w:color="000000"/>
              <w:right w:val="single" w:sz="4" w:space="0" w:color="000000"/>
            </w:tcBorders>
            <w:vAlign w:val="center"/>
          </w:tcPr>
          <w:p w14:paraId="6FF91980" w14:textId="77777777" w:rsidR="00983B7D" w:rsidRDefault="00DE0CA5">
            <w:pPr>
              <w:jc w:val="center"/>
              <w:rPr>
                <w:color w:val="000000"/>
                <w:sz w:val="26"/>
                <w:szCs w:val="26"/>
              </w:rPr>
            </w:pPr>
            <w:r>
              <w:rPr>
                <w:color w:val="000000"/>
                <w:sz w:val="26"/>
                <w:szCs w:val="26"/>
              </w:rPr>
              <w:t>1</w:t>
            </w:r>
          </w:p>
        </w:tc>
        <w:tc>
          <w:tcPr>
            <w:tcW w:w="3863" w:type="dxa"/>
            <w:tcBorders>
              <w:top w:val="nil"/>
              <w:left w:val="nil"/>
              <w:bottom w:val="single" w:sz="4" w:space="0" w:color="000000"/>
              <w:right w:val="single" w:sz="4" w:space="0" w:color="000000"/>
            </w:tcBorders>
            <w:vAlign w:val="center"/>
          </w:tcPr>
          <w:p w14:paraId="42542C8D" w14:textId="77777777" w:rsidR="00983B7D" w:rsidRDefault="00DE0CA5">
            <w:pPr>
              <w:rPr>
                <w:color w:val="000000"/>
                <w:sz w:val="26"/>
                <w:szCs w:val="26"/>
              </w:rPr>
            </w:pPr>
            <w:r>
              <w:rPr>
                <w:color w:val="000000"/>
                <w:sz w:val="26"/>
                <w:szCs w:val="26"/>
              </w:rPr>
              <w:t>Đào móng</w:t>
            </w:r>
          </w:p>
        </w:tc>
        <w:tc>
          <w:tcPr>
            <w:tcW w:w="785" w:type="dxa"/>
            <w:tcBorders>
              <w:top w:val="nil"/>
              <w:left w:val="nil"/>
              <w:bottom w:val="single" w:sz="4" w:space="0" w:color="000000"/>
              <w:right w:val="single" w:sz="4" w:space="0" w:color="000000"/>
            </w:tcBorders>
            <w:vAlign w:val="center"/>
          </w:tcPr>
          <w:p w14:paraId="323DEA2D" w14:textId="77777777" w:rsidR="00983B7D" w:rsidRDefault="00DE0CA5">
            <w:pPr>
              <w:jc w:val="center"/>
              <w:rPr>
                <w:color w:val="000000"/>
                <w:sz w:val="26"/>
                <w:szCs w:val="26"/>
              </w:rPr>
            </w:pPr>
            <w:r>
              <w:rPr>
                <w:color w:val="000000"/>
                <w:sz w:val="26"/>
                <w:szCs w:val="26"/>
              </w:rPr>
              <w:t>m</w:t>
            </w:r>
            <w:r>
              <w:rPr>
                <w:color w:val="000000"/>
                <w:sz w:val="26"/>
                <w:szCs w:val="26"/>
                <w:vertAlign w:val="superscript"/>
              </w:rPr>
              <w:t>3</w:t>
            </w:r>
          </w:p>
        </w:tc>
        <w:tc>
          <w:tcPr>
            <w:tcW w:w="1236" w:type="dxa"/>
            <w:tcBorders>
              <w:top w:val="nil"/>
              <w:left w:val="nil"/>
              <w:bottom w:val="single" w:sz="4" w:space="0" w:color="000000"/>
              <w:right w:val="single" w:sz="4" w:space="0" w:color="000000"/>
            </w:tcBorders>
            <w:vAlign w:val="center"/>
          </w:tcPr>
          <w:p w14:paraId="0C4D88BB" w14:textId="77777777" w:rsidR="00983B7D" w:rsidRDefault="00DE0CA5">
            <w:pPr>
              <w:jc w:val="center"/>
              <w:rPr>
                <w:color w:val="000000"/>
                <w:sz w:val="26"/>
                <w:szCs w:val="26"/>
              </w:rPr>
            </w:pPr>
            <w:r>
              <w:rPr>
                <w:b/>
                <w:color w:val="000000"/>
                <w:sz w:val="26"/>
                <w:szCs w:val="26"/>
              </w:rPr>
              <w:t>321,050</w:t>
            </w:r>
          </w:p>
        </w:tc>
        <w:tc>
          <w:tcPr>
            <w:tcW w:w="2640" w:type="dxa"/>
            <w:tcBorders>
              <w:top w:val="nil"/>
              <w:left w:val="nil"/>
              <w:bottom w:val="single" w:sz="4" w:space="0" w:color="000000"/>
              <w:right w:val="single" w:sz="4" w:space="0" w:color="000000"/>
            </w:tcBorders>
            <w:vAlign w:val="center"/>
          </w:tcPr>
          <w:p w14:paraId="1583333F" w14:textId="77777777" w:rsidR="00983B7D" w:rsidRDefault="00DE0CA5">
            <w:pPr>
              <w:jc w:val="center"/>
              <w:rPr>
                <w:color w:val="000000"/>
                <w:sz w:val="26"/>
                <w:szCs w:val="26"/>
              </w:rPr>
            </w:pPr>
            <w:r>
              <w:rPr>
                <w:color w:val="000000"/>
                <w:sz w:val="26"/>
                <w:szCs w:val="26"/>
              </w:rPr>
              <w:t> </w:t>
            </w:r>
          </w:p>
        </w:tc>
        <w:tc>
          <w:tcPr>
            <w:tcW w:w="222" w:type="dxa"/>
            <w:vAlign w:val="center"/>
          </w:tcPr>
          <w:p w14:paraId="6551AC09" w14:textId="77777777" w:rsidR="00983B7D" w:rsidRDefault="00983B7D">
            <w:pPr>
              <w:rPr>
                <w:sz w:val="20"/>
                <w:szCs w:val="20"/>
              </w:rPr>
            </w:pPr>
          </w:p>
        </w:tc>
      </w:tr>
      <w:tr w:rsidR="00983B7D" w14:paraId="40971618" w14:textId="77777777">
        <w:trPr>
          <w:trHeight w:val="390"/>
        </w:trPr>
        <w:tc>
          <w:tcPr>
            <w:tcW w:w="760" w:type="dxa"/>
            <w:tcBorders>
              <w:top w:val="nil"/>
              <w:left w:val="single" w:sz="4" w:space="0" w:color="000000"/>
              <w:bottom w:val="single" w:sz="4" w:space="0" w:color="000000"/>
              <w:right w:val="single" w:sz="4" w:space="0" w:color="000000"/>
            </w:tcBorders>
            <w:vAlign w:val="center"/>
          </w:tcPr>
          <w:p w14:paraId="3A547AE9" w14:textId="77777777" w:rsidR="00983B7D" w:rsidRDefault="00DE0CA5">
            <w:pPr>
              <w:jc w:val="center"/>
              <w:rPr>
                <w:color w:val="000000"/>
                <w:sz w:val="26"/>
                <w:szCs w:val="26"/>
              </w:rPr>
            </w:pPr>
            <w:r>
              <w:rPr>
                <w:color w:val="000000"/>
                <w:sz w:val="26"/>
                <w:szCs w:val="26"/>
              </w:rPr>
              <w:lastRenderedPageBreak/>
              <w:t>2</w:t>
            </w:r>
          </w:p>
        </w:tc>
        <w:tc>
          <w:tcPr>
            <w:tcW w:w="3863" w:type="dxa"/>
            <w:tcBorders>
              <w:top w:val="nil"/>
              <w:left w:val="nil"/>
              <w:bottom w:val="single" w:sz="4" w:space="0" w:color="000000"/>
              <w:right w:val="single" w:sz="4" w:space="0" w:color="000000"/>
            </w:tcBorders>
            <w:vAlign w:val="center"/>
          </w:tcPr>
          <w:p w14:paraId="55FC0E3E" w14:textId="77777777" w:rsidR="00983B7D" w:rsidRDefault="00DE0CA5">
            <w:pPr>
              <w:rPr>
                <w:color w:val="000000"/>
                <w:sz w:val="26"/>
                <w:szCs w:val="26"/>
              </w:rPr>
            </w:pPr>
            <w:r>
              <w:rPr>
                <w:color w:val="000000"/>
                <w:sz w:val="26"/>
                <w:szCs w:val="26"/>
              </w:rPr>
              <w:t>Lấp móng</w:t>
            </w:r>
          </w:p>
        </w:tc>
        <w:tc>
          <w:tcPr>
            <w:tcW w:w="785" w:type="dxa"/>
            <w:tcBorders>
              <w:top w:val="nil"/>
              <w:left w:val="nil"/>
              <w:bottom w:val="single" w:sz="4" w:space="0" w:color="000000"/>
              <w:right w:val="single" w:sz="4" w:space="0" w:color="000000"/>
            </w:tcBorders>
            <w:vAlign w:val="center"/>
          </w:tcPr>
          <w:p w14:paraId="41BB32F2" w14:textId="77777777" w:rsidR="00983B7D" w:rsidRDefault="00DE0CA5">
            <w:pPr>
              <w:jc w:val="center"/>
              <w:rPr>
                <w:color w:val="000000"/>
                <w:sz w:val="26"/>
                <w:szCs w:val="26"/>
              </w:rPr>
            </w:pPr>
            <w:r>
              <w:rPr>
                <w:color w:val="000000"/>
                <w:sz w:val="26"/>
                <w:szCs w:val="26"/>
              </w:rPr>
              <w:t>m</w:t>
            </w:r>
            <w:r>
              <w:rPr>
                <w:color w:val="000000"/>
                <w:sz w:val="26"/>
                <w:szCs w:val="26"/>
                <w:vertAlign w:val="superscript"/>
              </w:rPr>
              <w:t>3</w:t>
            </w:r>
          </w:p>
        </w:tc>
        <w:tc>
          <w:tcPr>
            <w:tcW w:w="1236" w:type="dxa"/>
            <w:tcBorders>
              <w:top w:val="nil"/>
              <w:left w:val="nil"/>
              <w:bottom w:val="single" w:sz="4" w:space="0" w:color="000000"/>
              <w:right w:val="single" w:sz="4" w:space="0" w:color="000000"/>
            </w:tcBorders>
            <w:vAlign w:val="center"/>
          </w:tcPr>
          <w:p w14:paraId="459E4043" w14:textId="77777777" w:rsidR="00983B7D" w:rsidRDefault="00DE0CA5">
            <w:pPr>
              <w:jc w:val="center"/>
              <w:rPr>
                <w:color w:val="000000"/>
                <w:sz w:val="26"/>
                <w:szCs w:val="26"/>
              </w:rPr>
            </w:pPr>
            <w:r>
              <w:rPr>
                <w:b/>
                <w:color w:val="000000"/>
                <w:sz w:val="26"/>
                <w:szCs w:val="26"/>
              </w:rPr>
              <w:t>247,140</w:t>
            </w:r>
          </w:p>
        </w:tc>
        <w:tc>
          <w:tcPr>
            <w:tcW w:w="2640" w:type="dxa"/>
            <w:tcBorders>
              <w:top w:val="nil"/>
              <w:left w:val="nil"/>
              <w:bottom w:val="single" w:sz="4" w:space="0" w:color="000000"/>
              <w:right w:val="single" w:sz="4" w:space="0" w:color="000000"/>
            </w:tcBorders>
            <w:vAlign w:val="center"/>
          </w:tcPr>
          <w:p w14:paraId="631415B7" w14:textId="77777777" w:rsidR="00983B7D" w:rsidRDefault="00DE0CA5">
            <w:pPr>
              <w:jc w:val="center"/>
              <w:rPr>
                <w:color w:val="000000"/>
                <w:sz w:val="26"/>
                <w:szCs w:val="26"/>
              </w:rPr>
            </w:pPr>
            <w:r>
              <w:rPr>
                <w:color w:val="000000"/>
                <w:sz w:val="26"/>
                <w:szCs w:val="26"/>
              </w:rPr>
              <w:t> </w:t>
            </w:r>
          </w:p>
        </w:tc>
        <w:tc>
          <w:tcPr>
            <w:tcW w:w="222" w:type="dxa"/>
            <w:vAlign w:val="center"/>
          </w:tcPr>
          <w:p w14:paraId="14920358" w14:textId="77777777" w:rsidR="00983B7D" w:rsidRDefault="00983B7D">
            <w:pPr>
              <w:rPr>
                <w:sz w:val="20"/>
                <w:szCs w:val="20"/>
              </w:rPr>
            </w:pPr>
          </w:p>
        </w:tc>
      </w:tr>
      <w:tr w:rsidR="00983B7D" w14:paraId="7775D61E" w14:textId="77777777">
        <w:trPr>
          <w:trHeight w:val="390"/>
        </w:trPr>
        <w:tc>
          <w:tcPr>
            <w:tcW w:w="760" w:type="dxa"/>
            <w:tcBorders>
              <w:top w:val="nil"/>
              <w:left w:val="single" w:sz="4" w:space="0" w:color="000000"/>
              <w:bottom w:val="single" w:sz="4" w:space="0" w:color="000000"/>
              <w:right w:val="single" w:sz="4" w:space="0" w:color="000000"/>
            </w:tcBorders>
            <w:vAlign w:val="center"/>
          </w:tcPr>
          <w:p w14:paraId="7F37695C" w14:textId="77777777" w:rsidR="00983B7D" w:rsidRDefault="00DE0CA5">
            <w:pPr>
              <w:jc w:val="center"/>
              <w:rPr>
                <w:color w:val="000000"/>
                <w:sz w:val="26"/>
                <w:szCs w:val="26"/>
              </w:rPr>
            </w:pPr>
            <w:r>
              <w:rPr>
                <w:color w:val="000000"/>
                <w:sz w:val="26"/>
                <w:szCs w:val="26"/>
              </w:rPr>
              <w:t>3</w:t>
            </w:r>
          </w:p>
        </w:tc>
        <w:tc>
          <w:tcPr>
            <w:tcW w:w="3863" w:type="dxa"/>
            <w:tcBorders>
              <w:top w:val="nil"/>
              <w:left w:val="nil"/>
              <w:bottom w:val="single" w:sz="4" w:space="0" w:color="000000"/>
              <w:right w:val="single" w:sz="4" w:space="0" w:color="000000"/>
            </w:tcBorders>
            <w:vAlign w:val="center"/>
          </w:tcPr>
          <w:p w14:paraId="0BD1FC0A" w14:textId="77777777" w:rsidR="00983B7D" w:rsidRDefault="00DE0CA5">
            <w:pPr>
              <w:rPr>
                <w:color w:val="000000"/>
                <w:sz w:val="26"/>
                <w:szCs w:val="26"/>
              </w:rPr>
            </w:pPr>
            <w:r>
              <w:rPr>
                <w:color w:val="000000"/>
                <w:sz w:val="26"/>
                <w:szCs w:val="26"/>
              </w:rPr>
              <w:t>Bê tông lót</w:t>
            </w:r>
          </w:p>
        </w:tc>
        <w:tc>
          <w:tcPr>
            <w:tcW w:w="785" w:type="dxa"/>
            <w:tcBorders>
              <w:top w:val="nil"/>
              <w:left w:val="nil"/>
              <w:bottom w:val="single" w:sz="4" w:space="0" w:color="000000"/>
              <w:right w:val="single" w:sz="4" w:space="0" w:color="000000"/>
            </w:tcBorders>
            <w:vAlign w:val="center"/>
          </w:tcPr>
          <w:p w14:paraId="11BECACD" w14:textId="77777777" w:rsidR="00983B7D" w:rsidRDefault="00DE0CA5">
            <w:pPr>
              <w:jc w:val="center"/>
              <w:rPr>
                <w:color w:val="000000"/>
                <w:sz w:val="26"/>
                <w:szCs w:val="26"/>
              </w:rPr>
            </w:pPr>
            <w:r>
              <w:rPr>
                <w:color w:val="000000"/>
                <w:sz w:val="26"/>
                <w:szCs w:val="26"/>
              </w:rPr>
              <w:t>m</w:t>
            </w:r>
            <w:r>
              <w:rPr>
                <w:color w:val="000000"/>
                <w:sz w:val="26"/>
                <w:szCs w:val="26"/>
                <w:vertAlign w:val="superscript"/>
              </w:rPr>
              <w:t>3</w:t>
            </w:r>
          </w:p>
        </w:tc>
        <w:tc>
          <w:tcPr>
            <w:tcW w:w="1236" w:type="dxa"/>
            <w:tcBorders>
              <w:top w:val="nil"/>
              <w:left w:val="nil"/>
              <w:bottom w:val="single" w:sz="4" w:space="0" w:color="000000"/>
              <w:right w:val="single" w:sz="4" w:space="0" w:color="000000"/>
            </w:tcBorders>
            <w:vAlign w:val="center"/>
          </w:tcPr>
          <w:p w14:paraId="5F76D2AB" w14:textId="77777777" w:rsidR="00983B7D" w:rsidRDefault="00DE0CA5">
            <w:pPr>
              <w:jc w:val="center"/>
              <w:rPr>
                <w:color w:val="000000"/>
                <w:sz w:val="26"/>
                <w:szCs w:val="26"/>
              </w:rPr>
            </w:pPr>
            <w:r>
              <w:rPr>
                <w:b/>
                <w:color w:val="000000"/>
                <w:sz w:val="26"/>
                <w:szCs w:val="26"/>
              </w:rPr>
              <w:t>8,272</w:t>
            </w:r>
          </w:p>
        </w:tc>
        <w:tc>
          <w:tcPr>
            <w:tcW w:w="2640" w:type="dxa"/>
            <w:tcBorders>
              <w:top w:val="nil"/>
              <w:left w:val="nil"/>
              <w:bottom w:val="single" w:sz="4" w:space="0" w:color="000000"/>
              <w:right w:val="single" w:sz="4" w:space="0" w:color="000000"/>
            </w:tcBorders>
            <w:vAlign w:val="center"/>
          </w:tcPr>
          <w:p w14:paraId="6C7CCCCD" w14:textId="77777777" w:rsidR="00983B7D" w:rsidRDefault="00DE0CA5">
            <w:pPr>
              <w:jc w:val="center"/>
              <w:rPr>
                <w:color w:val="000000"/>
                <w:sz w:val="26"/>
                <w:szCs w:val="26"/>
              </w:rPr>
            </w:pPr>
            <w:r>
              <w:rPr>
                <w:color w:val="000000"/>
                <w:sz w:val="26"/>
                <w:szCs w:val="26"/>
              </w:rPr>
              <w:t> </w:t>
            </w:r>
          </w:p>
        </w:tc>
        <w:tc>
          <w:tcPr>
            <w:tcW w:w="222" w:type="dxa"/>
            <w:vAlign w:val="center"/>
          </w:tcPr>
          <w:p w14:paraId="0AC9B6C8" w14:textId="77777777" w:rsidR="00983B7D" w:rsidRDefault="00983B7D">
            <w:pPr>
              <w:rPr>
                <w:sz w:val="20"/>
                <w:szCs w:val="20"/>
              </w:rPr>
            </w:pPr>
          </w:p>
        </w:tc>
      </w:tr>
      <w:tr w:rsidR="00983B7D" w14:paraId="75C66B2A"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7EA43754" w14:textId="77777777" w:rsidR="00983B7D" w:rsidRDefault="00DE0CA5">
            <w:pPr>
              <w:jc w:val="center"/>
              <w:rPr>
                <w:color w:val="000000"/>
                <w:sz w:val="26"/>
                <w:szCs w:val="26"/>
              </w:rPr>
            </w:pPr>
            <w:r>
              <w:rPr>
                <w:color w:val="000000"/>
                <w:sz w:val="26"/>
                <w:szCs w:val="26"/>
              </w:rPr>
              <w:t>4</w:t>
            </w:r>
          </w:p>
        </w:tc>
        <w:tc>
          <w:tcPr>
            <w:tcW w:w="3863" w:type="dxa"/>
            <w:tcBorders>
              <w:top w:val="nil"/>
              <w:left w:val="nil"/>
              <w:bottom w:val="single" w:sz="4" w:space="0" w:color="000000"/>
              <w:right w:val="single" w:sz="4" w:space="0" w:color="000000"/>
            </w:tcBorders>
            <w:vAlign w:val="center"/>
          </w:tcPr>
          <w:p w14:paraId="7CEB8A39" w14:textId="77777777" w:rsidR="00983B7D" w:rsidRDefault="00DE0CA5">
            <w:pPr>
              <w:rPr>
                <w:color w:val="000000"/>
                <w:sz w:val="26"/>
                <w:szCs w:val="26"/>
              </w:rPr>
            </w:pPr>
            <w:r>
              <w:rPr>
                <w:color w:val="000000"/>
                <w:sz w:val="26"/>
                <w:szCs w:val="26"/>
              </w:rPr>
              <w:t>Gia công cốt thép (móng)</w:t>
            </w:r>
          </w:p>
        </w:tc>
        <w:tc>
          <w:tcPr>
            <w:tcW w:w="785" w:type="dxa"/>
            <w:tcBorders>
              <w:top w:val="nil"/>
              <w:left w:val="nil"/>
              <w:bottom w:val="single" w:sz="4" w:space="0" w:color="000000"/>
              <w:right w:val="single" w:sz="4" w:space="0" w:color="000000"/>
            </w:tcBorders>
            <w:vAlign w:val="center"/>
          </w:tcPr>
          <w:p w14:paraId="73229E85" w14:textId="77777777" w:rsidR="00983B7D" w:rsidRDefault="00DE0CA5">
            <w:pPr>
              <w:jc w:val="center"/>
              <w:rPr>
                <w:color w:val="000000"/>
                <w:sz w:val="26"/>
                <w:szCs w:val="26"/>
              </w:rPr>
            </w:pPr>
            <w:r>
              <w:rPr>
                <w:color w:val="000000"/>
                <w:sz w:val="26"/>
                <w:szCs w:val="26"/>
              </w:rPr>
              <w:t>tấn</w:t>
            </w:r>
          </w:p>
        </w:tc>
        <w:tc>
          <w:tcPr>
            <w:tcW w:w="1236" w:type="dxa"/>
            <w:tcBorders>
              <w:top w:val="nil"/>
              <w:left w:val="nil"/>
              <w:bottom w:val="single" w:sz="4" w:space="0" w:color="000000"/>
              <w:right w:val="single" w:sz="4" w:space="0" w:color="000000"/>
            </w:tcBorders>
            <w:vAlign w:val="center"/>
          </w:tcPr>
          <w:p w14:paraId="1228513A" w14:textId="77777777" w:rsidR="00983B7D" w:rsidRDefault="00DE0CA5">
            <w:pPr>
              <w:jc w:val="center"/>
              <w:rPr>
                <w:color w:val="000000"/>
                <w:sz w:val="26"/>
                <w:szCs w:val="26"/>
              </w:rPr>
            </w:pPr>
            <w:r>
              <w:rPr>
                <w:b/>
                <w:color w:val="000000"/>
                <w:sz w:val="26"/>
                <w:szCs w:val="26"/>
              </w:rPr>
              <w:t>0,367</w:t>
            </w:r>
          </w:p>
        </w:tc>
        <w:tc>
          <w:tcPr>
            <w:tcW w:w="2640" w:type="dxa"/>
            <w:tcBorders>
              <w:top w:val="nil"/>
              <w:left w:val="nil"/>
              <w:bottom w:val="single" w:sz="4" w:space="0" w:color="000000"/>
              <w:right w:val="single" w:sz="4" w:space="0" w:color="000000"/>
            </w:tcBorders>
            <w:vAlign w:val="center"/>
          </w:tcPr>
          <w:p w14:paraId="2FC0C9C1" w14:textId="77777777" w:rsidR="00983B7D" w:rsidRDefault="00DE0CA5">
            <w:pPr>
              <w:jc w:val="center"/>
              <w:rPr>
                <w:color w:val="000000"/>
                <w:sz w:val="26"/>
                <w:szCs w:val="26"/>
              </w:rPr>
            </w:pPr>
            <w:r>
              <w:rPr>
                <w:color w:val="000000"/>
                <w:sz w:val="26"/>
                <w:szCs w:val="26"/>
              </w:rPr>
              <w:t> </w:t>
            </w:r>
          </w:p>
        </w:tc>
        <w:tc>
          <w:tcPr>
            <w:tcW w:w="222" w:type="dxa"/>
            <w:vAlign w:val="center"/>
          </w:tcPr>
          <w:p w14:paraId="1208C6FC" w14:textId="77777777" w:rsidR="00983B7D" w:rsidRDefault="00983B7D">
            <w:pPr>
              <w:rPr>
                <w:sz w:val="20"/>
                <w:szCs w:val="20"/>
              </w:rPr>
            </w:pPr>
          </w:p>
        </w:tc>
      </w:tr>
      <w:tr w:rsidR="00983B7D" w14:paraId="4068B4AB" w14:textId="77777777">
        <w:trPr>
          <w:trHeight w:val="390"/>
        </w:trPr>
        <w:tc>
          <w:tcPr>
            <w:tcW w:w="760" w:type="dxa"/>
            <w:tcBorders>
              <w:top w:val="nil"/>
              <w:left w:val="single" w:sz="4" w:space="0" w:color="000000"/>
              <w:bottom w:val="single" w:sz="4" w:space="0" w:color="000000"/>
              <w:right w:val="single" w:sz="4" w:space="0" w:color="000000"/>
            </w:tcBorders>
            <w:vAlign w:val="center"/>
          </w:tcPr>
          <w:p w14:paraId="580A1E3F" w14:textId="77777777" w:rsidR="00983B7D" w:rsidRDefault="00DE0CA5">
            <w:pPr>
              <w:jc w:val="center"/>
              <w:rPr>
                <w:color w:val="000000"/>
                <w:sz w:val="26"/>
                <w:szCs w:val="26"/>
              </w:rPr>
            </w:pPr>
            <w:r>
              <w:rPr>
                <w:color w:val="000000"/>
                <w:sz w:val="26"/>
                <w:szCs w:val="26"/>
              </w:rPr>
              <w:t>5</w:t>
            </w:r>
          </w:p>
        </w:tc>
        <w:tc>
          <w:tcPr>
            <w:tcW w:w="3863" w:type="dxa"/>
            <w:tcBorders>
              <w:top w:val="nil"/>
              <w:left w:val="nil"/>
              <w:bottom w:val="single" w:sz="4" w:space="0" w:color="000000"/>
              <w:right w:val="single" w:sz="4" w:space="0" w:color="000000"/>
            </w:tcBorders>
            <w:vAlign w:val="center"/>
          </w:tcPr>
          <w:p w14:paraId="1737379F" w14:textId="77777777" w:rsidR="00983B7D" w:rsidRDefault="00DE0CA5">
            <w:pPr>
              <w:rPr>
                <w:color w:val="000000"/>
                <w:sz w:val="26"/>
                <w:szCs w:val="26"/>
              </w:rPr>
            </w:pPr>
            <w:r>
              <w:rPr>
                <w:color w:val="000000"/>
                <w:sz w:val="26"/>
                <w:szCs w:val="26"/>
              </w:rPr>
              <w:t>Bê tông đúc</w:t>
            </w:r>
          </w:p>
        </w:tc>
        <w:tc>
          <w:tcPr>
            <w:tcW w:w="785" w:type="dxa"/>
            <w:tcBorders>
              <w:top w:val="nil"/>
              <w:left w:val="nil"/>
              <w:bottom w:val="single" w:sz="4" w:space="0" w:color="000000"/>
              <w:right w:val="single" w:sz="4" w:space="0" w:color="000000"/>
            </w:tcBorders>
            <w:vAlign w:val="center"/>
          </w:tcPr>
          <w:p w14:paraId="3C5D9558" w14:textId="77777777" w:rsidR="00983B7D" w:rsidRDefault="00DE0CA5">
            <w:pPr>
              <w:jc w:val="center"/>
              <w:rPr>
                <w:color w:val="000000"/>
                <w:sz w:val="26"/>
                <w:szCs w:val="26"/>
              </w:rPr>
            </w:pPr>
            <w:r>
              <w:rPr>
                <w:color w:val="000000"/>
                <w:sz w:val="26"/>
                <w:szCs w:val="26"/>
              </w:rPr>
              <w:t>m</w:t>
            </w:r>
            <w:r>
              <w:rPr>
                <w:color w:val="000000"/>
                <w:sz w:val="26"/>
                <w:szCs w:val="26"/>
                <w:vertAlign w:val="superscript"/>
              </w:rPr>
              <w:t>3</w:t>
            </w:r>
          </w:p>
        </w:tc>
        <w:tc>
          <w:tcPr>
            <w:tcW w:w="1236" w:type="dxa"/>
            <w:tcBorders>
              <w:top w:val="nil"/>
              <w:left w:val="nil"/>
              <w:bottom w:val="single" w:sz="4" w:space="0" w:color="000000"/>
              <w:right w:val="single" w:sz="4" w:space="0" w:color="000000"/>
            </w:tcBorders>
            <w:vAlign w:val="center"/>
          </w:tcPr>
          <w:p w14:paraId="6D372EDA" w14:textId="77777777" w:rsidR="00983B7D" w:rsidRDefault="00DE0CA5">
            <w:pPr>
              <w:jc w:val="center"/>
              <w:rPr>
                <w:color w:val="000000"/>
                <w:sz w:val="26"/>
                <w:szCs w:val="26"/>
              </w:rPr>
            </w:pPr>
            <w:r>
              <w:rPr>
                <w:b/>
                <w:color w:val="000000"/>
                <w:sz w:val="26"/>
                <w:szCs w:val="26"/>
              </w:rPr>
              <w:t>47,404</w:t>
            </w:r>
          </w:p>
        </w:tc>
        <w:tc>
          <w:tcPr>
            <w:tcW w:w="2640" w:type="dxa"/>
            <w:tcBorders>
              <w:top w:val="nil"/>
              <w:left w:val="nil"/>
              <w:bottom w:val="single" w:sz="4" w:space="0" w:color="000000"/>
              <w:right w:val="single" w:sz="4" w:space="0" w:color="000000"/>
            </w:tcBorders>
            <w:vAlign w:val="center"/>
          </w:tcPr>
          <w:p w14:paraId="790D51E2" w14:textId="77777777" w:rsidR="00983B7D" w:rsidRDefault="00DE0CA5">
            <w:pPr>
              <w:jc w:val="center"/>
              <w:rPr>
                <w:color w:val="000000"/>
                <w:sz w:val="26"/>
                <w:szCs w:val="26"/>
              </w:rPr>
            </w:pPr>
            <w:r>
              <w:rPr>
                <w:color w:val="000000"/>
                <w:sz w:val="26"/>
                <w:szCs w:val="26"/>
              </w:rPr>
              <w:t> </w:t>
            </w:r>
          </w:p>
        </w:tc>
        <w:tc>
          <w:tcPr>
            <w:tcW w:w="222" w:type="dxa"/>
            <w:vAlign w:val="center"/>
          </w:tcPr>
          <w:p w14:paraId="0F0B5280" w14:textId="77777777" w:rsidR="00983B7D" w:rsidRDefault="00983B7D">
            <w:pPr>
              <w:rPr>
                <w:sz w:val="20"/>
                <w:szCs w:val="20"/>
              </w:rPr>
            </w:pPr>
          </w:p>
        </w:tc>
      </w:tr>
      <w:tr w:rsidR="00983B7D" w14:paraId="79B2C9FE" w14:textId="77777777">
        <w:trPr>
          <w:trHeight w:val="390"/>
        </w:trPr>
        <w:tc>
          <w:tcPr>
            <w:tcW w:w="760" w:type="dxa"/>
            <w:tcBorders>
              <w:top w:val="nil"/>
              <w:left w:val="single" w:sz="4" w:space="0" w:color="000000"/>
              <w:bottom w:val="single" w:sz="4" w:space="0" w:color="000000"/>
              <w:right w:val="single" w:sz="4" w:space="0" w:color="000000"/>
            </w:tcBorders>
            <w:vAlign w:val="center"/>
          </w:tcPr>
          <w:p w14:paraId="0BE7D87E" w14:textId="77777777" w:rsidR="00983B7D" w:rsidRDefault="00DE0CA5">
            <w:pPr>
              <w:jc w:val="center"/>
              <w:rPr>
                <w:color w:val="000000"/>
                <w:sz w:val="26"/>
                <w:szCs w:val="26"/>
              </w:rPr>
            </w:pPr>
            <w:r>
              <w:rPr>
                <w:color w:val="000000"/>
                <w:sz w:val="26"/>
                <w:szCs w:val="26"/>
              </w:rPr>
              <w:t>6</w:t>
            </w:r>
          </w:p>
        </w:tc>
        <w:tc>
          <w:tcPr>
            <w:tcW w:w="3863" w:type="dxa"/>
            <w:tcBorders>
              <w:top w:val="nil"/>
              <w:left w:val="nil"/>
              <w:bottom w:val="single" w:sz="4" w:space="0" w:color="000000"/>
              <w:right w:val="single" w:sz="4" w:space="0" w:color="000000"/>
            </w:tcBorders>
            <w:vAlign w:val="center"/>
          </w:tcPr>
          <w:p w14:paraId="5869217B" w14:textId="77777777" w:rsidR="00983B7D" w:rsidRDefault="00DE0CA5">
            <w:pPr>
              <w:rPr>
                <w:color w:val="000000"/>
                <w:sz w:val="26"/>
                <w:szCs w:val="26"/>
              </w:rPr>
            </w:pPr>
            <w:r>
              <w:rPr>
                <w:color w:val="000000"/>
                <w:sz w:val="26"/>
                <w:szCs w:val="26"/>
              </w:rPr>
              <w:t>Bê tông chèn</w:t>
            </w:r>
          </w:p>
        </w:tc>
        <w:tc>
          <w:tcPr>
            <w:tcW w:w="785" w:type="dxa"/>
            <w:tcBorders>
              <w:top w:val="nil"/>
              <w:left w:val="nil"/>
              <w:bottom w:val="single" w:sz="4" w:space="0" w:color="000000"/>
              <w:right w:val="single" w:sz="4" w:space="0" w:color="000000"/>
            </w:tcBorders>
            <w:vAlign w:val="center"/>
          </w:tcPr>
          <w:p w14:paraId="54363F01" w14:textId="77777777" w:rsidR="00983B7D" w:rsidRDefault="00DE0CA5">
            <w:pPr>
              <w:jc w:val="center"/>
              <w:rPr>
                <w:color w:val="000000"/>
                <w:sz w:val="26"/>
                <w:szCs w:val="26"/>
              </w:rPr>
            </w:pPr>
            <w:r>
              <w:rPr>
                <w:color w:val="000000"/>
                <w:sz w:val="26"/>
                <w:szCs w:val="26"/>
              </w:rPr>
              <w:t>m</w:t>
            </w:r>
            <w:r>
              <w:rPr>
                <w:color w:val="000000"/>
                <w:sz w:val="26"/>
                <w:szCs w:val="26"/>
                <w:vertAlign w:val="superscript"/>
              </w:rPr>
              <w:t>3</w:t>
            </w:r>
          </w:p>
        </w:tc>
        <w:tc>
          <w:tcPr>
            <w:tcW w:w="1236" w:type="dxa"/>
            <w:tcBorders>
              <w:top w:val="nil"/>
              <w:left w:val="nil"/>
              <w:bottom w:val="single" w:sz="4" w:space="0" w:color="000000"/>
              <w:right w:val="single" w:sz="4" w:space="0" w:color="000000"/>
            </w:tcBorders>
            <w:vAlign w:val="center"/>
          </w:tcPr>
          <w:p w14:paraId="401BE29A" w14:textId="77777777" w:rsidR="00983B7D" w:rsidRDefault="00DE0CA5">
            <w:pPr>
              <w:jc w:val="center"/>
              <w:rPr>
                <w:color w:val="000000"/>
                <w:sz w:val="26"/>
                <w:szCs w:val="26"/>
              </w:rPr>
            </w:pPr>
            <w:r>
              <w:rPr>
                <w:b/>
                <w:color w:val="000000"/>
                <w:sz w:val="26"/>
                <w:szCs w:val="26"/>
              </w:rPr>
              <w:t>4,320</w:t>
            </w:r>
          </w:p>
        </w:tc>
        <w:tc>
          <w:tcPr>
            <w:tcW w:w="2640" w:type="dxa"/>
            <w:tcBorders>
              <w:top w:val="nil"/>
              <w:left w:val="nil"/>
              <w:bottom w:val="single" w:sz="4" w:space="0" w:color="000000"/>
              <w:right w:val="single" w:sz="4" w:space="0" w:color="000000"/>
            </w:tcBorders>
            <w:vAlign w:val="center"/>
          </w:tcPr>
          <w:p w14:paraId="08D1149A" w14:textId="77777777" w:rsidR="00983B7D" w:rsidRDefault="00DE0CA5">
            <w:pPr>
              <w:jc w:val="center"/>
              <w:rPr>
                <w:color w:val="000000"/>
                <w:sz w:val="26"/>
                <w:szCs w:val="26"/>
              </w:rPr>
            </w:pPr>
            <w:r>
              <w:rPr>
                <w:color w:val="000000"/>
                <w:sz w:val="26"/>
                <w:szCs w:val="26"/>
              </w:rPr>
              <w:t> </w:t>
            </w:r>
          </w:p>
        </w:tc>
        <w:tc>
          <w:tcPr>
            <w:tcW w:w="222" w:type="dxa"/>
            <w:vAlign w:val="center"/>
          </w:tcPr>
          <w:p w14:paraId="58100593" w14:textId="77777777" w:rsidR="00983B7D" w:rsidRDefault="00983B7D">
            <w:pPr>
              <w:rPr>
                <w:sz w:val="20"/>
                <w:szCs w:val="20"/>
              </w:rPr>
            </w:pPr>
          </w:p>
        </w:tc>
      </w:tr>
      <w:tr w:rsidR="00983B7D" w14:paraId="42695206"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5AFBFD33" w14:textId="77777777" w:rsidR="00983B7D" w:rsidRDefault="00DE0CA5">
            <w:pPr>
              <w:jc w:val="center"/>
              <w:rPr>
                <w:color w:val="000000"/>
                <w:sz w:val="26"/>
                <w:szCs w:val="26"/>
              </w:rPr>
            </w:pPr>
            <w:r>
              <w:rPr>
                <w:color w:val="000000"/>
                <w:sz w:val="26"/>
                <w:szCs w:val="26"/>
              </w:rPr>
              <w:t>7</w:t>
            </w:r>
          </w:p>
        </w:tc>
        <w:tc>
          <w:tcPr>
            <w:tcW w:w="3863" w:type="dxa"/>
            <w:tcBorders>
              <w:top w:val="nil"/>
              <w:left w:val="nil"/>
              <w:bottom w:val="single" w:sz="4" w:space="0" w:color="000000"/>
              <w:right w:val="single" w:sz="4" w:space="0" w:color="000000"/>
            </w:tcBorders>
            <w:vAlign w:val="center"/>
          </w:tcPr>
          <w:p w14:paraId="102D64F9" w14:textId="77777777" w:rsidR="00983B7D" w:rsidRDefault="00DE0CA5">
            <w:pPr>
              <w:rPr>
                <w:color w:val="000000"/>
                <w:sz w:val="26"/>
                <w:szCs w:val="26"/>
              </w:rPr>
            </w:pPr>
            <w:r>
              <w:rPr>
                <w:color w:val="000000"/>
                <w:sz w:val="26"/>
                <w:szCs w:val="26"/>
              </w:rPr>
              <w:t>Tiếp địa</w:t>
            </w:r>
          </w:p>
        </w:tc>
        <w:tc>
          <w:tcPr>
            <w:tcW w:w="785" w:type="dxa"/>
            <w:tcBorders>
              <w:top w:val="nil"/>
              <w:left w:val="nil"/>
              <w:bottom w:val="single" w:sz="4" w:space="0" w:color="000000"/>
              <w:right w:val="single" w:sz="4" w:space="0" w:color="000000"/>
            </w:tcBorders>
            <w:vAlign w:val="center"/>
          </w:tcPr>
          <w:p w14:paraId="388756F6" w14:textId="77777777" w:rsidR="00983B7D" w:rsidRDefault="00DE0CA5">
            <w:pPr>
              <w:jc w:val="center"/>
              <w:rPr>
                <w:color w:val="000000"/>
                <w:sz w:val="26"/>
                <w:szCs w:val="26"/>
              </w:rPr>
            </w:pPr>
            <w:r>
              <w:rPr>
                <w:color w:val="000000"/>
                <w:sz w:val="26"/>
                <w:szCs w:val="26"/>
              </w:rPr>
              <w:t>tấn</w:t>
            </w:r>
          </w:p>
        </w:tc>
        <w:tc>
          <w:tcPr>
            <w:tcW w:w="1236" w:type="dxa"/>
            <w:tcBorders>
              <w:top w:val="nil"/>
              <w:left w:val="nil"/>
              <w:bottom w:val="single" w:sz="4" w:space="0" w:color="000000"/>
              <w:right w:val="single" w:sz="4" w:space="0" w:color="000000"/>
            </w:tcBorders>
            <w:vAlign w:val="center"/>
          </w:tcPr>
          <w:p w14:paraId="3B1FDF2E" w14:textId="77777777" w:rsidR="00983B7D" w:rsidRDefault="00DE0CA5">
            <w:pPr>
              <w:jc w:val="center"/>
              <w:rPr>
                <w:color w:val="000000"/>
                <w:sz w:val="26"/>
                <w:szCs w:val="26"/>
              </w:rPr>
            </w:pPr>
            <w:r>
              <w:rPr>
                <w:b/>
                <w:color w:val="000000"/>
                <w:sz w:val="26"/>
                <w:szCs w:val="26"/>
              </w:rPr>
              <w:t>1,053</w:t>
            </w:r>
          </w:p>
        </w:tc>
        <w:tc>
          <w:tcPr>
            <w:tcW w:w="2640" w:type="dxa"/>
            <w:tcBorders>
              <w:top w:val="nil"/>
              <w:left w:val="nil"/>
              <w:bottom w:val="single" w:sz="4" w:space="0" w:color="000000"/>
              <w:right w:val="single" w:sz="4" w:space="0" w:color="000000"/>
            </w:tcBorders>
            <w:vAlign w:val="center"/>
          </w:tcPr>
          <w:p w14:paraId="50C1A9F2" w14:textId="77777777" w:rsidR="00983B7D" w:rsidRDefault="00DE0CA5">
            <w:pPr>
              <w:jc w:val="center"/>
              <w:rPr>
                <w:color w:val="000000"/>
                <w:sz w:val="26"/>
                <w:szCs w:val="26"/>
              </w:rPr>
            </w:pPr>
            <w:r>
              <w:rPr>
                <w:color w:val="000000"/>
                <w:sz w:val="26"/>
                <w:szCs w:val="26"/>
              </w:rPr>
              <w:t> </w:t>
            </w:r>
          </w:p>
        </w:tc>
        <w:tc>
          <w:tcPr>
            <w:tcW w:w="222" w:type="dxa"/>
            <w:vAlign w:val="center"/>
          </w:tcPr>
          <w:p w14:paraId="30A198A2" w14:textId="77777777" w:rsidR="00983B7D" w:rsidRDefault="00983B7D">
            <w:pPr>
              <w:rPr>
                <w:sz w:val="20"/>
                <w:szCs w:val="20"/>
              </w:rPr>
            </w:pPr>
          </w:p>
        </w:tc>
      </w:tr>
      <w:tr w:rsidR="00983B7D" w14:paraId="6802D4A3"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5D7C7B7B" w14:textId="77777777" w:rsidR="00983B7D" w:rsidRDefault="00DE0CA5">
            <w:pPr>
              <w:jc w:val="center"/>
              <w:rPr>
                <w:color w:val="000000"/>
                <w:sz w:val="26"/>
                <w:szCs w:val="26"/>
              </w:rPr>
            </w:pPr>
            <w:r>
              <w:rPr>
                <w:color w:val="000000"/>
                <w:sz w:val="26"/>
                <w:szCs w:val="26"/>
              </w:rPr>
              <w:t>8</w:t>
            </w:r>
          </w:p>
        </w:tc>
        <w:tc>
          <w:tcPr>
            <w:tcW w:w="3863" w:type="dxa"/>
            <w:tcBorders>
              <w:top w:val="nil"/>
              <w:left w:val="nil"/>
              <w:bottom w:val="single" w:sz="4" w:space="0" w:color="000000"/>
              <w:right w:val="single" w:sz="4" w:space="0" w:color="000000"/>
            </w:tcBorders>
            <w:vAlign w:val="center"/>
          </w:tcPr>
          <w:p w14:paraId="0B9A0C95" w14:textId="77777777" w:rsidR="00983B7D" w:rsidRDefault="00DE0CA5">
            <w:pPr>
              <w:rPr>
                <w:color w:val="000000"/>
                <w:sz w:val="26"/>
                <w:szCs w:val="26"/>
              </w:rPr>
            </w:pPr>
            <w:r>
              <w:rPr>
                <w:color w:val="000000"/>
                <w:sz w:val="26"/>
                <w:szCs w:val="26"/>
              </w:rPr>
              <w:t>Cột bê tông ly tâm</w:t>
            </w:r>
          </w:p>
        </w:tc>
        <w:tc>
          <w:tcPr>
            <w:tcW w:w="785" w:type="dxa"/>
            <w:tcBorders>
              <w:top w:val="nil"/>
              <w:left w:val="nil"/>
              <w:bottom w:val="single" w:sz="4" w:space="0" w:color="000000"/>
              <w:right w:val="single" w:sz="4" w:space="0" w:color="000000"/>
            </w:tcBorders>
            <w:vAlign w:val="center"/>
          </w:tcPr>
          <w:p w14:paraId="2FE15D03" w14:textId="77777777" w:rsidR="00983B7D" w:rsidRDefault="00DE0CA5">
            <w:pPr>
              <w:jc w:val="center"/>
              <w:rPr>
                <w:color w:val="000000"/>
                <w:sz w:val="26"/>
                <w:szCs w:val="26"/>
              </w:rPr>
            </w:pPr>
            <w:r>
              <w:rPr>
                <w:color w:val="000000"/>
                <w:sz w:val="26"/>
                <w:szCs w:val="26"/>
              </w:rPr>
              <w:t>tấn</w:t>
            </w:r>
          </w:p>
        </w:tc>
        <w:tc>
          <w:tcPr>
            <w:tcW w:w="1236" w:type="dxa"/>
            <w:tcBorders>
              <w:top w:val="nil"/>
              <w:left w:val="nil"/>
              <w:bottom w:val="single" w:sz="4" w:space="0" w:color="000000"/>
              <w:right w:val="single" w:sz="4" w:space="0" w:color="000000"/>
            </w:tcBorders>
            <w:vAlign w:val="center"/>
          </w:tcPr>
          <w:p w14:paraId="73BA0E5C" w14:textId="77777777" w:rsidR="00983B7D" w:rsidRDefault="00DE0CA5">
            <w:pPr>
              <w:jc w:val="center"/>
              <w:rPr>
                <w:color w:val="000000"/>
                <w:sz w:val="26"/>
                <w:szCs w:val="26"/>
              </w:rPr>
            </w:pPr>
            <w:r>
              <w:rPr>
                <w:b/>
                <w:color w:val="000000"/>
                <w:sz w:val="26"/>
                <w:szCs w:val="26"/>
              </w:rPr>
              <w:t>37,396</w:t>
            </w:r>
          </w:p>
        </w:tc>
        <w:tc>
          <w:tcPr>
            <w:tcW w:w="2640" w:type="dxa"/>
            <w:tcBorders>
              <w:top w:val="nil"/>
              <w:left w:val="nil"/>
              <w:bottom w:val="single" w:sz="4" w:space="0" w:color="000000"/>
              <w:right w:val="single" w:sz="4" w:space="0" w:color="000000"/>
            </w:tcBorders>
            <w:vAlign w:val="center"/>
          </w:tcPr>
          <w:p w14:paraId="43C5CA32" w14:textId="77777777" w:rsidR="00983B7D" w:rsidRDefault="00DE0CA5">
            <w:pPr>
              <w:jc w:val="center"/>
              <w:rPr>
                <w:color w:val="000000"/>
                <w:sz w:val="26"/>
                <w:szCs w:val="26"/>
              </w:rPr>
            </w:pPr>
            <w:r>
              <w:rPr>
                <w:color w:val="000000"/>
                <w:sz w:val="26"/>
                <w:szCs w:val="26"/>
              </w:rPr>
              <w:t> </w:t>
            </w:r>
          </w:p>
        </w:tc>
        <w:tc>
          <w:tcPr>
            <w:tcW w:w="222" w:type="dxa"/>
            <w:vAlign w:val="center"/>
          </w:tcPr>
          <w:p w14:paraId="15EAB3DD" w14:textId="77777777" w:rsidR="00983B7D" w:rsidRDefault="00983B7D">
            <w:pPr>
              <w:rPr>
                <w:sz w:val="20"/>
                <w:szCs w:val="20"/>
              </w:rPr>
            </w:pPr>
          </w:p>
        </w:tc>
      </w:tr>
      <w:tr w:rsidR="00983B7D" w14:paraId="427E4BD6"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4FA469A0" w14:textId="77777777" w:rsidR="00983B7D" w:rsidRDefault="00DE0CA5">
            <w:pPr>
              <w:jc w:val="center"/>
              <w:rPr>
                <w:color w:val="000000"/>
                <w:sz w:val="26"/>
                <w:szCs w:val="26"/>
              </w:rPr>
            </w:pPr>
            <w:r>
              <w:rPr>
                <w:color w:val="000000"/>
                <w:sz w:val="26"/>
                <w:szCs w:val="26"/>
              </w:rPr>
              <w:t>9</w:t>
            </w:r>
          </w:p>
        </w:tc>
        <w:tc>
          <w:tcPr>
            <w:tcW w:w="3863" w:type="dxa"/>
            <w:tcBorders>
              <w:top w:val="nil"/>
              <w:left w:val="nil"/>
              <w:bottom w:val="single" w:sz="4" w:space="0" w:color="000000"/>
              <w:right w:val="single" w:sz="4" w:space="0" w:color="000000"/>
            </w:tcBorders>
            <w:vAlign w:val="center"/>
          </w:tcPr>
          <w:p w14:paraId="7174F4FD" w14:textId="77777777" w:rsidR="00983B7D" w:rsidRDefault="00DE0CA5">
            <w:pPr>
              <w:rPr>
                <w:color w:val="000000"/>
                <w:sz w:val="26"/>
                <w:szCs w:val="26"/>
              </w:rPr>
            </w:pPr>
            <w:r>
              <w:rPr>
                <w:color w:val="000000"/>
                <w:sz w:val="26"/>
                <w:szCs w:val="26"/>
              </w:rPr>
              <w:t>Xà thép</w:t>
            </w:r>
          </w:p>
        </w:tc>
        <w:tc>
          <w:tcPr>
            <w:tcW w:w="785" w:type="dxa"/>
            <w:tcBorders>
              <w:top w:val="nil"/>
              <w:left w:val="nil"/>
              <w:bottom w:val="single" w:sz="4" w:space="0" w:color="000000"/>
              <w:right w:val="single" w:sz="4" w:space="0" w:color="000000"/>
            </w:tcBorders>
            <w:vAlign w:val="center"/>
          </w:tcPr>
          <w:p w14:paraId="2EE79442" w14:textId="77777777" w:rsidR="00983B7D" w:rsidRDefault="00DE0CA5">
            <w:pPr>
              <w:jc w:val="center"/>
              <w:rPr>
                <w:color w:val="000000"/>
                <w:sz w:val="26"/>
                <w:szCs w:val="26"/>
              </w:rPr>
            </w:pPr>
            <w:r>
              <w:rPr>
                <w:color w:val="000000"/>
                <w:sz w:val="26"/>
                <w:szCs w:val="26"/>
              </w:rPr>
              <w:t>tấn</w:t>
            </w:r>
          </w:p>
        </w:tc>
        <w:tc>
          <w:tcPr>
            <w:tcW w:w="1236" w:type="dxa"/>
            <w:tcBorders>
              <w:top w:val="nil"/>
              <w:left w:val="nil"/>
              <w:bottom w:val="single" w:sz="4" w:space="0" w:color="000000"/>
              <w:right w:val="single" w:sz="4" w:space="0" w:color="000000"/>
            </w:tcBorders>
            <w:vAlign w:val="center"/>
          </w:tcPr>
          <w:p w14:paraId="052F75AE" w14:textId="77777777" w:rsidR="00983B7D" w:rsidRDefault="00DE0CA5">
            <w:pPr>
              <w:jc w:val="center"/>
              <w:rPr>
                <w:color w:val="000000"/>
                <w:sz w:val="26"/>
                <w:szCs w:val="26"/>
              </w:rPr>
            </w:pPr>
            <w:r>
              <w:rPr>
                <w:b/>
                <w:color w:val="000000"/>
                <w:sz w:val="26"/>
                <w:szCs w:val="26"/>
              </w:rPr>
              <w:t>3,200</w:t>
            </w:r>
          </w:p>
        </w:tc>
        <w:tc>
          <w:tcPr>
            <w:tcW w:w="2640" w:type="dxa"/>
            <w:tcBorders>
              <w:top w:val="nil"/>
              <w:left w:val="nil"/>
              <w:bottom w:val="single" w:sz="4" w:space="0" w:color="000000"/>
              <w:right w:val="single" w:sz="4" w:space="0" w:color="000000"/>
            </w:tcBorders>
            <w:vAlign w:val="center"/>
          </w:tcPr>
          <w:p w14:paraId="08C2558D" w14:textId="77777777" w:rsidR="00983B7D" w:rsidRDefault="00DE0CA5">
            <w:pPr>
              <w:jc w:val="center"/>
              <w:rPr>
                <w:color w:val="000000"/>
                <w:sz w:val="26"/>
                <w:szCs w:val="26"/>
              </w:rPr>
            </w:pPr>
            <w:r>
              <w:rPr>
                <w:color w:val="000000"/>
                <w:sz w:val="26"/>
                <w:szCs w:val="26"/>
              </w:rPr>
              <w:t> </w:t>
            </w:r>
          </w:p>
        </w:tc>
        <w:tc>
          <w:tcPr>
            <w:tcW w:w="222" w:type="dxa"/>
            <w:vAlign w:val="center"/>
          </w:tcPr>
          <w:p w14:paraId="2258C4B0" w14:textId="77777777" w:rsidR="00983B7D" w:rsidRDefault="00983B7D">
            <w:pPr>
              <w:rPr>
                <w:sz w:val="20"/>
                <w:szCs w:val="20"/>
              </w:rPr>
            </w:pPr>
          </w:p>
        </w:tc>
      </w:tr>
      <w:tr w:rsidR="00983B7D" w14:paraId="3CB2D614"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0230178E" w14:textId="77777777" w:rsidR="00983B7D" w:rsidRDefault="00DE0CA5">
            <w:pPr>
              <w:jc w:val="center"/>
              <w:rPr>
                <w:color w:val="000000"/>
                <w:sz w:val="26"/>
                <w:szCs w:val="26"/>
              </w:rPr>
            </w:pPr>
            <w:r>
              <w:rPr>
                <w:color w:val="000000"/>
                <w:sz w:val="26"/>
                <w:szCs w:val="26"/>
              </w:rPr>
              <w:t>10</w:t>
            </w:r>
          </w:p>
        </w:tc>
        <w:tc>
          <w:tcPr>
            <w:tcW w:w="3863" w:type="dxa"/>
            <w:tcBorders>
              <w:top w:val="nil"/>
              <w:left w:val="nil"/>
              <w:bottom w:val="single" w:sz="4" w:space="0" w:color="000000"/>
              <w:right w:val="single" w:sz="4" w:space="0" w:color="000000"/>
            </w:tcBorders>
            <w:vAlign w:val="center"/>
          </w:tcPr>
          <w:p w14:paraId="0A0448A7" w14:textId="77777777" w:rsidR="00983B7D" w:rsidRDefault="00DE0CA5">
            <w:pPr>
              <w:rPr>
                <w:color w:val="000000"/>
                <w:sz w:val="26"/>
                <w:szCs w:val="26"/>
              </w:rPr>
            </w:pPr>
            <w:r>
              <w:rPr>
                <w:color w:val="000000"/>
                <w:sz w:val="26"/>
                <w:szCs w:val="26"/>
              </w:rPr>
              <w:t>Dây dẫn</w:t>
            </w:r>
          </w:p>
        </w:tc>
        <w:tc>
          <w:tcPr>
            <w:tcW w:w="785" w:type="dxa"/>
            <w:tcBorders>
              <w:top w:val="nil"/>
              <w:left w:val="nil"/>
              <w:bottom w:val="single" w:sz="4" w:space="0" w:color="000000"/>
              <w:right w:val="single" w:sz="4" w:space="0" w:color="000000"/>
            </w:tcBorders>
            <w:vAlign w:val="center"/>
          </w:tcPr>
          <w:p w14:paraId="6163ECA2" w14:textId="77777777" w:rsidR="00983B7D" w:rsidRDefault="00DE0CA5">
            <w:pPr>
              <w:jc w:val="center"/>
              <w:rPr>
                <w:color w:val="000000"/>
                <w:sz w:val="26"/>
                <w:szCs w:val="26"/>
              </w:rPr>
            </w:pPr>
            <w:r>
              <w:rPr>
                <w:color w:val="000000"/>
                <w:sz w:val="26"/>
                <w:szCs w:val="26"/>
              </w:rPr>
              <w:t>tấn</w:t>
            </w:r>
          </w:p>
        </w:tc>
        <w:tc>
          <w:tcPr>
            <w:tcW w:w="1236" w:type="dxa"/>
            <w:tcBorders>
              <w:top w:val="nil"/>
              <w:left w:val="nil"/>
              <w:bottom w:val="single" w:sz="4" w:space="0" w:color="000000"/>
              <w:right w:val="single" w:sz="4" w:space="0" w:color="000000"/>
            </w:tcBorders>
            <w:vAlign w:val="center"/>
          </w:tcPr>
          <w:p w14:paraId="5179FC00" w14:textId="77777777" w:rsidR="00983B7D" w:rsidRDefault="00DE0CA5">
            <w:pPr>
              <w:jc w:val="center"/>
              <w:rPr>
                <w:color w:val="000000"/>
                <w:sz w:val="26"/>
                <w:szCs w:val="26"/>
              </w:rPr>
            </w:pPr>
            <w:r>
              <w:rPr>
                <w:b/>
                <w:color w:val="000000"/>
                <w:sz w:val="26"/>
                <w:szCs w:val="26"/>
              </w:rPr>
              <w:t>1,438</w:t>
            </w:r>
          </w:p>
        </w:tc>
        <w:tc>
          <w:tcPr>
            <w:tcW w:w="2640" w:type="dxa"/>
            <w:tcBorders>
              <w:top w:val="nil"/>
              <w:left w:val="nil"/>
              <w:bottom w:val="single" w:sz="4" w:space="0" w:color="000000"/>
              <w:right w:val="single" w:sz="4" w:space="0" w:color="000000"/>
            </w:tcBorders>
            <w:vAlign w:val="center"/>
          </w:tcPr>
          <w:p w14:paraId="4FC571E7" w14:textId="77777777" w:rsidR="00983B7D" w:rsidRDefault="00DE0CA5">
            <w:pPr>
              <w:jc w:val="center"/>
              <w:rPr>
                <w:color w:val="000000"/>
                <w:sz w:val="26"/>
                <w:szCs w:val="26"/>
              </w:rPr>
            </w:pPr>
            <w:r>
              <w:rPr>
                <w:color w:val="000000"/>
                <w:sz w:val="26"/>
                <w:szCs w:val="26"/>
              </w:rPr>
              <w:t> </w:t>
            </w:r>
          </w:p>
        </w:tc>
        <w:tc>
          <w:tcPr>
            <w:tcW w:w="222" w:type="dxa"/>
            <w:vAlign w:val="center"/>
          </w:tcPr>
          <w:p w14:paraId="64AF85F4" w14:textId="77777777" w:rsidR="00983B7D" w:rsidRDefault="00983B7D">
            <w:pPr>
              <w:rPr>
                <w:sz w:val="20"/>
                <w:szCs w:val="20"/>
              </w:rPr>
            </w:pPr>
          </w:p>
        </w:tc>
      </w:tr>
      <w:tr w:rsidR="00983B7D" w14:paraId="03B42F12"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33CBA172" w14:textId="77777777" w:rsidR="00983B7D" w:rsidRDefault="00DE0CA5">
            <w:pPr>
              <w:jc w:val="center"/>
              <w:rPr>
                <w:color w:val="000000"/>
                <w:sz w:val="26"/>
                <w:szCs w:val="26"/>
              </w:rPr>
            </w:pPr>
            <w:r>
              <w:rPr>
                <w:color w:val="000000"/>
                <w:sz w:val="26"/>
                <w:szCs w:val="26"/>
              </w:rPr>
              <w:t>11</w:t>
            </w:r>
          </w:p>
        </w:tc>
        <w:tc>
          <w:tcPr>
            <w:tcW w:w="3863" w:type="dxa"/>
            <w:tcBorders>
              <w:top w:val="nil"/>
              <w:left w:val="nil"/>
              <w:bottom w:val="single" w:sz="4" w:space="0" w:color="000000"/>
              <w:right w:val="single" w:sz="4" w:space="0" w:color="000000"/>
            </w:tcBorders>
            <w:vAlign w:val="center"/>
          </w:tcPr>
          <w:p w14:paraId="25FD66A3" w14:textId="77777777" w:rsidR="00983B7D" w:rsidRDefault="00DE0CA5">
            <w:pPr>
              <w:rPr>
                <w:color w:val="000000"/>
                <w:sz w:val="26"/>
                <w:szCs w:val="26"/>
              </w:rPr>
            </w:pPr>
            <w:r>
              <w:rPr>
                <w:color w:val="000000"/>
                <w:sz w:val="26"/>
                <w:szCs w:val="26"/>
              </w:rPr>
              <w:t>Chuỗi néo dây</w:t>
            </w:r>
          </w:p>
        </w:tc>
        <w:tc>
          <w:tcPr>
            <w:tcW w:w="785" w:type="dxa"/>
            <w:tcBorders>
              <w:top w:val="nil"/>
              <w:left w:val="nil"/>
              <w:bottom w:val="single" w:sz="4" w:space="0" w:color="000000"/>
              <w:right w:val="single" w:sz="4" w:space="0" w:color="000000"/>
            </w:tcBorders>
            <w:vAlign w:val="center"/>
          </w:tcPr>
          <w:p w14:paraId="055734FD" w14:textId="77777777" w:rsidR="00983B7D" w:rsidRDefault="00DE0CA5">
            <w:pPr>
              <w:jc w:val="center"/>
              <w:rPr>
                <w:color w:val="000000"/>
                <w:sz w:val="26"/>
                <w:szCs w:val="26"/>
              </w:rPr>
            </w:pPr>
            <w:r>
              <w:rPr>
                <w:color w:val="000000"/>
                <w:sz w:val="26"/>
                <w:szCs w:val="26"/>
              </w:rPr>
              <w:t>tấn</w:t>
            </w:r>
          </w:p>
        </w:tc>
        <w:tc>
          <w:tcPr>
            <w:tcW w:w="1236" w:type="dxa"/>
            <w:tcBorders>
              <w:top w:val="nil"/>
              <w:left w:val="nil"/>
              <w:bottom w:val="single" w:sz="4" w:space="0" w:color="000000"/>
              <w:right w:val="single" w:sz="4" w:space="0" w:color="000000"/>
            </w:tcBorders>
            <w:vAlign w:val="center"/>
          </w:tcPr>
          <w:p w14:paraId="7D98831B" w14:textId="77777777" w:rsidR="00983B7D" w:rsidRDefault="00DE0CA5">
            <w:pPr>
              <w:jc w:val="center"/>
              <w:rPr>
                <w:color w:val="000000"/>
                <w:sz w:val="26"/>
                <w:szCs w:val="26"/>
              </w:rPr>
            </w:pPr>
            <w:r>
              <w:rPr>
                <w:b/>
                <w:color w:val="000000"/>
                <w:sz w:val="26"/>
                <w:szCs w:val="26"/>
              </w:rPr>
              <w:t>0,113</w:t>
            </w:r>
          </w:p>
        </w:tc>
        <w:tc>
          <w:tcPr>
            <w:tcW w:w="2640" w:type="dxa"/>
            <w:tcBorders>
              <w:top w:val="nil"/>
              <w:left w:val="nil"/>
              <w:bottom w:val="single" w:sz="4" w:space="0" w:color="000000"/>
              <w:right w:val="single" w:sz="4" w:space="0" w:color="000000"/>
            </w:tcBorders>
            <w:vAlign w:val="center"/>
          </w:tcPr>
          <w:p w14:paraId="5EEAA1A9" w14:textId="77777777" w:rsidR="00983B7D" w:rsidRDefault="00DE0CA5">
            <w:pPr>
              <w:jc w:val="center"/>
              <w:rPr>
                <w:color w:val="000000"/>
                <w:sz w:val="26"/>
                <w:szCs w:val="26"/>
              </w:rPr>
            </w:pPr>
            <w:r>
              <w:rPr>
                <w:color w:val="000000"/>
                <w:sz w:val="26"/>
                <w:szCs w:val="26"/>
              </w:rPr>
              <w:t> </w:t>
            </w:r>
          </w:p>
        </w:tc>
        <w:tc>
          <w:tcPr>
            <w:tcW w:w="222" w:type="dxa"/>
            <w:vAlign w:val="center"/>
          </w:tcPr>
          <w:p w14:paraId="6A48BE2A" w14:textId="77777777" w:rsidR="00983B7D" w:rsidRDefault="00983B7D">
            <w:pPr>
              <w:rPr>
                <w:sz w:val="20"/>
                <w:szCs w:val="20"/>
              </w:rPr>
            </w:pPr>
          </w:p>
        </w:tc>
      </w:tr>
      <w:tr w:rsidR="00983B7D" w14:paraId="58C33A61"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327E88E7" w14:textId="77777777" w:rsidR="00983B7D" w:rsidRDefault="00DE0CA5">
            <w:pPr>
              <w:jc w:val="center"/>
              <w:rPr>
                <w:color w:val="000000"/>
                <w:sz w:val="26"/>
                <w:szCs w:val="26"/>
              </w:rPr>
            </w:pPr>
            <w:r>
              <w:rPr>
                <w:color w:val="000000"/>
                <w:sz w:val="26"/>
                <w:szCs w:val="26"/>
              </w:rPr>
              <w:t>12</w:t>
            </w:r>
          </w:p>
        </w:tc>
        <w:tc>
          <w:tcPr>
            <w:tcW w:w="3863" w:type="dxa"/>
            <w:tcBorders>
              <w:top w:val="nil"/>
              <w:left w:val="nil"/>
              <w:bottom w:val="single" w:sz="4" w:space="0" w:color="000000"/>
              <w:right w:val="single" w:sz="4" w:space="0" w:color="000000"/>
            </w:tcBorders>
            <w:vAlign w:val="center"/>
          </w:tcPr>
          <w:p w14:paraId="3B56C4B5" w14:textId="77777777" w:rsidR="00983B7D" w:rsidRDefault="00DE0CA5">
            <w:pPr>
              <w:rPr>
                <w:color w:val="000000"/>
                <w:sz w:val="26"/>
                <w:szCs w:val="26"/>
              </w:rPr>
            </w:pPr>
            <w:r>
              <w:rPr>
                <w:color w:val="000000"/>
                <w:sz w:val="26"/>
                <w:szCs w:val="26"/>
              </w:rPr>
              <w:t>Sứ đứng</w:t>
            </w:r>
          </w:p>
        </w:tc>
        <w:tc>
          <w:tcPr>
            <w:tcW w:w="785" w:type="dxa"/>
            <w:tcBorders>
              <w:top w:val="nil"/>
              <w:left w:val="nil"/>
              <w:bottom w:val="single" w:sz="4" w:space="0" w:color="000000"/>
              <w:right w:val="single" w:sz="4" w:space="0" w:color="000000"/>
            </w:tcBorders>
            <w:vAlign w:val="center"/>
          </w:tcPr>
          <w:p w14:paraId="0AC535D7" w14:textId="77777777" w:rsidR="00983B7D" w:rsidRDefault="00DE0CA5">
            <w:pPr>
              <w:jc w:val="center"/>
              <w:rPr>
                <w:color w:val="000000"/>
                <w:sz w:val="26"/>
                <w:szCs w:val="26"/>
              </w:rPr>
            </w:pPr>
            <w:r>
              <w:rPr>
                <w:color w:val="000000"/>
                <w:sz w:val="26"/>
                <w:szCs w:val="26"/>
              </w:rPr>
              <w:t>tấn</w:t>
            </w:r>
          </w:p>
        </w:tc>
        <w:tc>
          <w:tcPr>
            <w:tcW w:w="1236" w:type="dxa"/>
            <w:tcBorders>
              <w:top w:val="nil"/>
              <w:left w:val="nil"/>
              <w:bottom w:val="single" w:sz="4" w:space="0" w:color="000000"/>
              <w:right w:val="single" w:sz="4" w:space="0" w:color="000000"/>
            </w:tcBorders>
            <w:vAlign w:val="center"/>
          </w:tcPr>
          <w:p w14:paraId="4AAF23AA" w14:textId="77777777" w:rsidR="00983B7D" w:rsidRDefault="00DE0CA5">
            <w:pPr>
              <w:jc w:val="center"/>
              <w:rPr>
                <w:color w:val="000000"/>
                <w:sz w:val="26"/>
                <w:szCs w:val="26"/>
              </w:rPr>
            </w:pPr>
            <w:r>
              <w:rPr>
                <w:b/>
                <w:color w:val="000000"/>
                <w:sz w:val="26"/>
                <w:szCs w:val="26"/>
              </w:rPr>
              <w:t>0,320</w:t>
            </w:r>
          </w:p>
        </w:tc>
        <w:tc>
          <w:tcPr>
            <w:tcW w:w="2640" w:type="dxa"/>
            <w:tcBorders>
              <w:top w:val="nil"/>
              <w:left w:val="nil"/>
              <w:bottom w:val="single" w:sz="4" w:space="0" w:color="000000"/>
              <w:right w:val="single" w:sz="4" w:space="0" w:color="000000"/>
            </w:tcBorders>
            <w:vAlign w:val="center"/>
          </w:tcPr>
          <w:p w14:paraId="3BF81131" w14:textId="77777777" w:rsidR="00983B7D" w:rsidRDefault="00DE0CA5">
            <w:pPr>
              <w:jc w:val="center"/>
              <w:rPr>
                <w:color w:val="000000"/>
                <w:sz w:val="26"/>
                <w:szCs w:val="26"/>
              </w:rPr>
            </w:pPr>
            <w:r>
              <w:rPr>
                <w:color w:val="000000"/>
                <w:sz w:val="26"/>
                <w:szCs w:val="26"/>
              </w:rPr>
              <w:t> </w:t>
            </w:r>
          </w:p>
        </w:tc>
        <w:tc>
          <w:tcPr>
            <w:tcW w:w="222" w:type="dxa"/>
            <w:vAlign w:val="center"/>
          </w:tcPr>
          <w:p w14:paraId="36B855E0" w14:textId="77777777" w:rsidR="00983B7D" w:rsidRDefault="00983B7D">
            <w:pPr>
              <w:rPr>
                <w:sz w:val="20"/>
                <w:szCs w:val="20"/>
              </w:rPr>
            </w:pPr>
          </w:p>
        </w:tc>
      </w:tr>
      <w:tr w:rsidR="00983B7D" w14:paraId="76AE0D1B"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54A38A6E" w14:textId="77777777" w:rsidR="00983B7D" w:rsidRDefault="00DE0CA5">
            <w:pPr>
              <w:jc w:val="center"/>
              <w:rPr>
                <w:color w:val="000000"/>
                <w:sz w:val="26"/>
                <w:szCs w:val="26"/>
              </w:rPr>
            </w:pPr>
            <w:r>
              <w:rPr>
                <w:color w:val="000000"/>
                <w:sz w:val="26"/>
                <w:szCs w:val="26"/>
              </w:rPr>
              <w:t>13</w:t>
            </w:r>
          </w:p>
        </w:tc>
        <w:tc>
          <w:tcPr>
            <w:tcW w:w="3863" w:type="dxa"/>
            <w:tcBorders>
              <w:top w:val="nil"/>
              <w:left w:val="nil"/>
              <w:bottom w:val="single" w:sz="4" w:space="0" w:color="000000"/>
              <w:right w:val="single" w:sz="4" w:space="0" w:color="000000"/>
            </w:tcBorders>
            <w:vAlign w:val="center"/>
          </w:tcPr>
          <w:p w14:paraId="21028D15" w14:textId="77777777" w:rsidR="00983B7D" w:rsidRDefault="00DE0CA5">
            <w:pPr>
              <w:rPr>
                <w:color w:val="000000"/>
                <w:sz w:val="26"/>
                <w:szCs w:val="26"/>
              </w:rPr>
            </w:pPr>
            <w:r>
              <w:rPr>
                <w:color w:val="000000"/>
                <w:sz w:val="26"/>
                <w:szCs w:val="26"/>
              </w:rPr>
              <w:t>Cầu dao cách ly liên động</w:t>
            </w:r>
          </w:p>
        </w:tc>
        <w:tc>
          <w:tcPr>
            <w:tcW w:w="785" w:type="dxa"/>
            <w:tcBorders>
              <w:top w:val="nil"/>
              <w:left w:val="nil"/>
              <w:bottom w:val="single" w:sz="4" w:space="0" w:color="000000"/>
              <w:right w:val="single" w:sz="4" w:space="0" w:color="000000"/>
            </w:tcBorders>
            <w:vAlign w:val="center"/>
          </w:tcPr>
          <w:p w14:paraId="79EB206A" w14:textId="77777777" w:rsidR="00983B7D" w:rsidRDefault="00DE0CA5">
            <w:pPr>
              <w:jc w:val="center"/>
              <w:rPr>
                <w:color w:val="000000"/>
                <w:sz w:val="26"/>
                <w:szCs w:val="26"/>
              </w:rPr>
            </w:pPr>
            <w:r>
              <w:rPr>
                <w:color w:val="000000"/>
                <w:sz w:val="26"/>
                <w:szCs w:val="26"/>
              </w:rPr>
              <w:t>Bộ</w:t>
            </w:r>
          </w:p>
        </w:tc>
        <w:tc>
          <w:tcPr>
            <w:tcW w:w="1236" w:type="dxa"/>
            <w:tcBorders>
              <w:top w:val="nil"/>
              <w:left w:val="nil"/>
              <w:bottom w:val="single" w:sz="4" w:space="0" w:color="000000"/>
              <w:right w:val="single" w:sz="4" w:space="0" w:color="000000"/>
            </w:tcBorders>
            <w:vAlign w:val="center"/>
          </w:tcPr>
          <w:p w14:paraId="4C476EC7" w14:textId="77777777" w:rsidR="00983B7D" w:rsidRDefault="00DE0CA5">
            <w:pPr>
              <w:jc w:val="center"/>
              <w:rPr>
                <w:color w:val="000000"/>
                <w:sz w:val="26"/>
                <w:szCs w:val="26"/>
              </w:rPr>
            </w:pPr>
            <w:r>
              <w:rPr>
                <w:b/>
                <w:color w:val="000000"/>
                <w:sz w:val="26"/>
                <w:szCs w:val="26"/>
              </w:rPr>
              <w:t>1</w:t>
            </w:r>
          </w:p>
        </w:tc>
        <w:tc>
          <w:tcPr>
            <w:tcW w:w="2640" w:type="dxa"/>
            <w:tcBorders>
              <w:top w:val="nil"/>
              <w:left w:val="nil"/>
              <w:bottom w:val="single" w:sz="4" w:space="0" w:color="000000"/>
              <w:right w:val="single" w:sz="4" w:space="0" w:color="000000"/>
            </w:tcBorders>
            <w:vAlign w:val="center"/>
          </w:tcPr>
          <w:p w14:paraId="6B71B443" w14:textId="77777777" w:rsidR="00983B7D" w:rsidRDefault="00DE0CA5">
            <w:pPr>
              <w:jc w:val="center"/>
              <w:rPr>
                <w:color w:val="000000"/>
                <w:sz w:val="26"/>
                <w:szCs w:val="26"/>
              </w:rPr>
            </w:pPr>
            <w:r>
              <w:rPr>
                <w:color w:val="000000"/>
                <w:sz w:val="26"/>
                <w:szCs w:val="26"/>
              </w:rPr>
              <w:t> </w:t>
            </w:r>
          </w:p>
        </w:tc>
        <w:tc>
          <w:tcPr>
            <w:tcW w:w="222" w:type="dxa"/>
            <w:vAlign w:val="center"/>
          </w:tcPr>
          <w:p w14:paraId="041D64BB" w14:textId="77777777" w:rsidR="00983B7D" w:rsidRDefault="00983B7D">
            <w:pPr>
              <w:rPr>
                <w:sz w:val="20"/>
                <w:szCs w:val="20"/>
              </w:rPr>
            </w:pPr>
          </w:p>
        </w:tc>
      </w:tr>
      <w:tr w:rsidR="00983B7D" w14:paraId="36688024"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0E39C756" w14:textId="77777777" w:rsidR="00983B7D" w:rsidRDefault="00DE0CA5">
            <w:pPr>
              <w:jc w:val="center"/>
              <w:rPr>
                <w:color w:val="000000"/>
                <w:sz w:val="26"/>
                <w:szCs w:val="26"/>
              </w:rPr>
            </w:pPr>
            <w:r>
              <w:rPr>
                <w:b/>
                <w:color w:val="000000"/>
                <w:sz w:val="26"/>
                <w:szCs w:val="26"/>
              </w:rPr>
              <w:t>II</w:t>
            </w:r>
          </w:p>
        </w:tc>
        <w:tc>
          <w:tcPr>
            <w:tcW w:w="3863" w:type="dxa"/>
            <w:tcBorders>
              <w:top w:val="nil"/>
              <w:left w:val="nil"/>
              <w:bottom w:val="single" w:sz="4" w:space="0" w:color="000000"/>
              <w:right w:val="single" w:sz="4" w:space="0" w:color="000000"/>
            </w:tcBorders>
            <w:vAlign w:val="center"/>
          </w:tcPr>
          <w:p w14:paraId="59A0F1E7" w14:textId="77777777" w:rsidR="00983B7D" w:rsidRDefault="00DE0CA5">
            <w:pPr>
              <w:rPr>
                <w:color w:val="000000"/>
                <w:sz w:val="26"/>
                <w:szCs w:val="26"/>
              </w:rPr>
            </w:pPr>
            <w:r>
              <w:rPr>
                <w:b/>
                <w:color w:val="000000"/>
                <w:sz w:val="26"/>
                <w:szCs w:val="26"/>
              </w:rPr>
              <w:t>PHẦN TRẠM BIẾN ÁP</w:t>
            </w:r>
          </w:p>
        </w:tc>
        <w:tc>
          <w:tcPr>
            <w:tcW w:w="785" w:type="dxa"/>
            <w:tcBorders>
              <w:top w:val="nil"/>
              <w:left w:val="nil"/>
              <w:bottom w:val="single" w:sz="4" w:space="0" w:color="000000"/>
              <w:right w:val="single" w:sz="4" w:space="0" w:color="000000"/>
            </w:tcBorders>
            <w:vAlign w:val="center"/>
          </w:tcPr>
          <w:p w14:paraId="0E6D0596" w14:textId="77777777" w:rsidR="00983B7D" w:rsidRDefault="00DE0CA5">
            <w:pPr>
              <w:jc w:val="center"/>
              <w:rPr>
                <w:color w:val="000000"/>
                <w:sz w:val="26"/>
                <w:szCs w:val="26"/>
              </w:rPr>
            </w:pPr>
            <w:r>
              <w:rPr>
                <w:b/>
                <w:color w:val="000000"/>
                <w:sz w:val="26"/>
                <w:szCs w:val="26"/>
              </w:rPr>
              <w:t> </w:t>
            </w:r>
          </w:p>
        </w:tc>
        <w:tc>
          <w:tcPr>
            <w:tcW w:w="1236" w:type="dxa"/>
            <w:tcBorders>
              <w:top w:val="nil"/>
              <w:left w:val="nil"/>
              <w:bottom w:val="single" w:sz="4" w:space="0" w:color="000000"/>
              <w:right w:val="single" w:sz="4" w:space="0" w:color="000000"/>
            </w:tcBorders>
            <w:vAlign w:val="center"/>
          </w:tcPr>
          <w:p w14:paraId="077BF6BB" w14:textId="77777777" w:rsidR="00983B7D" w:rsidRDefault="00DE0CA5">
            <w:pPr>
              <w:jc w:val="center"/>
              <w:rPr>
                <w:color w:val="000000"/>
                <w:sz w:val="26"/>
                <w:szCs w:val="26"/>
              </w:rPr>
            </w:pPr>
            <w:r>
              <w:rPr>
                <w:b/>
                <w:color w:val="000000"/>
                <w:sz w:val="26"/>
                <w:szCs w:val="26"/>
              </w:rPr>
              <w:t> </w:t>
            </w:r>
          </w:p>
        </w:tc>
        <w:tc>
          <w:tcPr>
            <w:tcW w:w="2640" w:type="dxa"/>
            <w:tcBorders>
              <w:top w:val="nil"/>
              <w:left w:val="nil"/>
              <w:bottom w:val="single" w:sz="4" w:space="0" w:color="000000"/>
              <w:right w:val="single" w:sz="4" w:space="0" w:color="000000"/>
            </w:tcBorders>
            <w:vAlign w:val="center"/>
          </w:tcPr>
          <w:p w14:paraId="39B50FFE" w14:textId="77777777" w:rsidR="00983B7D" w:rsidRDefault="00DE0CA5">
            <w:pPr>
              <w:jc w:val="center"/>
              <w:rPr>
                <w:color w:val="000000"/>
                <w:sz w:val="26"/>
                <w:szCs w:val="26"/>
              </w:rPr>
            </w:pPr>
            <w:r>
              <w:rPr>
                <w:b/>
                <w:color w:val="000000"/>
                <w:sz w:val="26"/>
                <w:szCs w:val="26"/>
              </w:rPr>
              <w:t> </w:t>
            </w:r>
          </w:p>
        </w:tc>
        <w:tc>
          <w:tcPr>
            <w:tcW w:w="222" w:type="dxa"/>
            <w:vAlign w:val="center"/>
          </w:tcPr>
          <w:p w14:paraId="7233559E" w14:textId="77777777" w:rsidR="00983B7D" w:rsidRDefault="00983B7D">
            <w:pPr>
              <w:rPr>
                <w:sz w:val="20"/>
                <w:szCs w:val="20"/>
              </w:rPr>
            </w:pPr>
          </w:p>
        </w:tc>
      </w:tr>
      <w:tr w:rsidR="00983B7D" w14:paraId="294E84A0" w14:textId="77777777">
        <w:trPr>
          <w:trHeight w:val="390"/>
        </w:trPr>
        <w:tc>
          <w:tcPr>
            <w:tcW w:w="760" w:type="dxa"/>
            <w:tcBorders>
              <w:top w:val="nil"/>
              <w:left w:val="single" w:sz="4" w:space="0" w:color="000000"/>
              <w:bottom w:val="single" w:sz="4" w:space="0" w:color="000000"/>
              <w:right w:val="single" w:sz="4" w:space="0" w:color="000000"/>
            </w:tcBorders>
            <w:vAlign w:val="center"/>
          </w:tcPr>
          <w:p w14:paraId="6208B4BA" w14:textId="77777777" w:rsidR="00983B7D" w:rsidRDefault="00DE0CA5">
            <w:pPr>
              <w:jc w:val="center"/>
              <w:rPr>
                <w:color w:val="000000"/>
                <w:sz w:val="26"/>
                <w:szCs w:val="26"/>
              </w:rPr>
            </w:pPr>
            <w:r>
              <w:rPr>
                <w:color w:val="000000"/>
                <w:sz w:val="26"/>
                <w:szCs w:val="26"/>
              </w:rPr>
              <w:t>1</w:t>
            </w:r>
          </w:p>
        </w:tc>
        <w:tc>
          <w:tcPr>
            <w:tcW w:w="3863" w:type="dxa"/>
            <w:tcBorders>
              <w:top w:val="nil"/>
              <w:left w:val="nil"/>
              <w:bottom w:val="single" w:sz="4" w:space="0" w:color="000000"/>
              <w:right w:val="single" w:sz="4" w:space="0" w:color="000000"/>
            </w:tcBorders>
            <w:vAlign w:val="center"/>
          </w:tcPr>
          <w:p w14:paraId="030A20A3" w14:textId="77777777" w:rsidR="00983B7D" w:rsidRDefault="00DE0CA5">
            <w:pPr>
              <w:rPr>
                <w:color w:val="000000"/>
                <w:sz w:val="26"/>
                <w:szCs w:val="26"/>
              </w:rPr>
            </w:pPr>
            <w:r>
              <w:rPr>
                <w:color w:val="000000"/>
                <w:sz w:val="26"/>
                <w:szCs w:val="26"/>
              </w:rPr>
              <w:t>Đào móng</w:t>
            </w:r>
          </w:p>
        </w:tc>
        <w:tc>
          <w:tcPr>
            <w:tcW w:w="785" w:type="dxa"/>
            <w:tcBorders>
              <w:top w:val="nil"/>
              <w:left w:val="nil"/>
              <w:bottom w:val="single" w:sz="4" w:space="0" w:color="000000"/>
              <w:right w:val="single" w:sz="4" w:space="0" w:color="000000"/>
            </w:tcBorders>
            <w:vAlign w:val="center"/>
          </w:tcPr>
          <w:p w14:paraId="3692B142" w14:textId="77777777" w:rsidR="00983B7D" w:rsidRDefault="00DE0CA5">
            <w:pPr>
              <w:jc w:val="center"/>
              <w:rPr>
                <w:color w:val="000000"/>
                <w:sz w:val="26"/>
                <w:szCs w:val="26"/>
              </w:rPr>
            </w:pPr>
            <w:r>
              <w:rPr>
                <w:color w:val="000000"/>
                <w:sz w:val="26"/>
                <w:szCs w:val="26"/>
              </w:rPr>
              <w:t>m</w:t>
            </w:r>
            <w:r>
              <w:rPr>
                <w:color w:val="000000"/>
                <w:sz w:val="26"/>
                <w:szCs w:val="26"/>
                <w:vertAlign w:val="superscript"/>
              </w:rPr>
              <w:t>3</w:t>
            </w:r>
          </w:p>
        </w:tc>
        <w:tc>
          <w:tcPr>
            <w:tcW w:w="1236" w:type="dxa"/>
            <w:tcBorders>
              <w:top w:val="nil"/>
              <w:left w:val="nil"/>
              <w:bottom w:val="single" w:sz="4" w:space="0" w:color="000000"/>
              <w:right w:val="single" w:sz="4" w:space="0" w:color="000000"/>
            </w:tcBorders>
            <w:vAlign w:val="center"/>
          </w:tcPr>
          <w:p w14:paraId="34A6F29E" w14:textId="77777777" w:rsidR="00983B7D" w:rsidRDefault="00DE0CA5">
            <w:pPr>
              <w:jc w:val="center"/>
              <w:rPr>
                <w:color w:val="000000"/>
                <w:sz w:val="26"/>
                <w:szCs w:val="26"/>
              </w:rPr>
            </w:pPr>
            <w:r>
              <w:rPr>
                <w:b/>
                <w:color w:val="000000"/>
                <w:sz w:val="26"/>
                <w:szCs w:val="26"/>
              </w:rPr>
              <w:t>117,600</w:t>
            </w:r>
          </w:p>
        </w:tc>
        <w:tc>
          <w:tcPr>
            <w:tcW w:w="2640" w:type="dxa"/>
            <w:tcBorders>
              <w:top w:val="nil"/>
              <w:left w:val="nil"/>
              <w:bottom w:val="single" w:sz="4" w:space="0" w:color="000000"/>
              <w:right w:val="single" w:sz="4" w:space="0" w:color="000000"/>
            </w:tcBorders>
            <w:vAlign w:val="center"/>
          </w:tcPr>
          <w:p w14:paraId="03B66660" w14:textId="77777777" w:rsidR="00983B7D" w:rsidRDefault="00DE0CA5">
            <w:pPr>
              <w:jc w:val="center"/>
              <w:rPr>
                <w:color w:val="000000"/>
                <w:sz w:val="26"/>
                <w:szCs w:val="26"/>
              </w:rPr>
            </w:pPr>
            <w:r>
              <w:rPr>
                <w:color w:val="000000"/>
                <w:sz w:val="26"/>
                <w:szCs w:val="26"/>
              </w:rPr>
              <w:t> </w:t>
            </w:r>
          </w:p>
        </w:tc>
        <w:tc>
          <w:tcPr>
            <w:tcW w:w="222" w:type="dxa"/>
            <w:vAlign w:val="center"/>
          </w:tcPr>
          <w:p w14:paraId="07823597" w14:textId="77777777" w:rsidR="00983B7D" w:rsidRDefault="00983B7D">
            <w:pPr>
              <w:rPr>
                <w:sz w:val="20"/>
                <w:szCs w:val="20"/>
              </w:rPr>
            </w:pPr>
          </w:p>
        </w:tc>
      </w:tr>
      <w:tr w:rsidR="00983B7D" w14:paraId="6252E665" w14:textId="77777777">
        <w:trPr>
          <w:trHeight w:val="390"/>
        </w:trPr>
        <w:tc>
          <w:tcPr>
            <w:tcW w:w="760" w:type="dxa"/>
            <w:tcBorders>
              <w:top w:val="nil"/>
              <w:left w:val="single" w:sz="4" w:space="0" w:color="000000"/>
              <w:bottom w:val="single" w:sz="4" w:space="0" w:color="000000"/>
              <w:right w:val="single" w:sz="4" w:space="0" w:color="000000"/>
            </w:tcBorders>
            <w:vAlign w:val="center"/>
          </w:tcPr>
          <w:p w14:paraId="4442AC64" w14:textId="77777777" w:rsidR="00983B7D" w:rsidRDefault="00DE0CA5">
            <w:pPr>
              <w:jc w:val="center"/>
              <w:rPr>
                <w:color w:val="000000"/>
                <w:sz w:val="26"/>
                <w:szCs w:val="26"/>
              </w:rPr>
            </w:pPr>
            <w:r>
              <w:rPr>
                <w:color w:val="000000"/>
                <w:sz w:val="26"/>
                <w:szCs w:val="26"/>
              </w:rPr>
              <w:t>2</w:t>
            </w:r>
          </w:p>
        </w:tc>
        <w:tc>
          <w:tcPr>
            <w:tcW w:w="3863" w:type="dxa"/>
            <w:tcBorders>
              <w:top w:val="nil"/>
              <w:left w:val="nil"/>
              <w:bottom w:val="single" w:sz="4" w:space="0" w:color="000000"/>
              <w:right w:val="single" w:sz="4" w:space="0" w:color="000000"/>
            </w:tcBorders>
            <w:vAlign w:val="center"/>
          </w:tcPr>
          <w:p w14:paraId="4CDC4FFE" w14:textId="77777777" w:rsidR="00983B7D" w:rsidRDefault="00DE0CA5">
            <w:pPr>
              <w:rPr>
                <w:color w:val="000000"/>
                <w:sz w:val="26"/>
                <w:szCs w:val="26"/>
              </w:rPr>
            </w:pPr>
            <w:r>
              <w:rPr>
                <w:color w:val="000000"/>
                <w:sz w:val="26"/>
                <w:szCs w:val="26"/>
              </w:rPr>
              <w:t>Lấp móng</w:t>
            </w:r>
          </w:p>
        </w:tc>
        <w:tc>
          <w:tcPr>
            <w:tcW w:w="785" w:type="dxa"/>
            <w:tcBorders>
              <w:top w:val="nil"/>
              <w:left w:val="nil"/>
              <w:bottom w:val="single" w:sz="4" w:space="0" w:color="000000"/>
              <w:right w:val="single" w:sz="4" w:space="0" w:color="000000"/>
            </w:tcBorders>
            <w:vAlign w:val="center"/>
          </w:tcPr>
          <w:p w14:paraId="3AF5B10B" w14:textId="77777777" w:rsidR="00983B7D" w:rsidRDefault="00DE0CA5">
            <w:pPr>
              <w:jc w:val="center"/>
              <w:rPr>
                <w:color w:val="000000"/>
                <w:sz w:val="26"/>
                <w:szCs w:val="26"/>
              </w:rPr>
            </w:pPr>
            <w:r>
              <w:rPr>
                <w:color w:val="000000"/>
                <w:sz w:val="26"/>
                <w:szCs w:val="26"/>
              </w:rPr>
              <w:t>m</w:t>
            </w:r>
            <w:r>
              <w:rPr>
                <w:color w:val="000000"/>
                <w:sz w:val="26"/>
                <w:szCs w:val="26"/>
                <w:vertAlign w:val="superscript"/>
              </w:rPr>
              <w:t>3</w:t>
            </w:r>
          </w:p>
        </w:tc>
        <w:tc>
          <w:tcPr>
            <w:tcW w:w="1236" w:type="dxa"/>
            <w:tcBorders>
              <w:top w:val="nil"/>
              <w:left w:val="nil"/>
              <w:bottom w:val="single" w:sz="4" w:space="0" w:color="000000"/>
              <w:right w:val="single" w:sz="4" w:space="0" w:color="000000"/>
            </w:tcBorders>
            <w:vAlign w:val="center"/>
          </w:tcPr>
          <w:p w14:paraId="7E95D0CE" w14:textId="77777777" w:rsidR="00983B7D" w:rsidRDefault="00DE0CA5">
            <w:pPr>
              <w:jc w:val="center"/>
              <w:rPr>
                <w:color w:val="000000"/>
                <w:sz w:val="26"/>
                <w:szCs w:val="26"/>
              </w:rPr>
            </w:pPr>
            <w:r>
              <w:rPr>
                <w:b/>
                <w:color w:val="000000"/>
                <w:sz w:val="26"/>
                <w:szCs w:val="26"/>
              </w:rPr>
              <w:t>60,840</w:t>
            </w:r>
          </w:p>
        </w:tc>
        <w:tc>
          <w:tcPr>
            <w:tcW w:w="2640" w:type="dxa"/>
            <w:tcBorders>
              <w:top w:val="nil"/>
              <w:left w:val="nil"/>
              <w:bottom w:val="single" w:sz="4" w:space="0" w:color="000000"/>
              <w:right w:val="single" w:sz="4" w:space="0" w:color="000000"/>
            </w:tcBorders>
            <w:vAlign w:val="center"/>
          </w:tcPr>
          <w:p w14:paraId="5478588F" w14:textId="77777777" w:rsidR="00983B7D" w:rsidRDefault="00DE0CA5">
            <w:pPr>
              <w:jc w:val="center"/>
              <w:rPr>
                <w:color w:val="000000"/>
                <w:sz w:val="26"/>
                <w:szCs w:val="26"/>
              </w:rPr>
            </w:pPr>
            <w:r>
              <w:rPr>
                <w:color w:val="000000"/>
                <w:sz w:val="26"/>
                <w:szCs w:val="26"/>
              </w:rPr>
              <w:t> </w:t>
            </w:r>
          </w:p>
        </w:tc>
        <w:tc>
          <w:tcPr>
            <w:tcW w:w="222" w:type="dxa"/>
            <w:vAlign w:val="center"/>
          </w:tcPr>
          <w:p w14:paraId="27EA4B2E" w14:textId="77777777" w:rsidR="00983B7D" w:rsidRDefault="00983B7D">
            <w:pPr>
              <w:rPr>
                <w:sz w:val="20"/>
                <w:szCs w:val="20"/>
              </w:rPr>
            </w:pPr>
          </w:p>
        </w:tc>
      </w:tr>
      <w:tr w:rsidR="00983B7D" w14:paraId="4894A39B" w14:textId="77777777">
        <w:trPr>
          <w:trHeight w:val="390"/>
        </w:trPr>
        <w:tc>
          <w:tcPr>
            <w:tcW w:w="760" w:type="dxa"/>
            <w:tcBorders>
              <w:top w:val="nil"/>
              <w:left w:val="single" w:sz="4" w:space="0" w:color="000000"/>
              <w:bottom w:val="single" w:sz="4" w:space="0" w:color="000000"/>
              <w:right w:val="single" w:sz="4" w:space="0" w:color="000000"/>
            </w:tcBorders>
            <w:vAlign w:val="center"/>
          </w:tcPr>
          <w:p w14:paraId="215DA3DC" w14:textId="77777777" w:rsidR="00983B7D" w:rsidRDefault="00DE0CA5">
            <w:pPr>
              <w:jc w:val="center"/>
              <w:rPr>
                <w:color w:val="000000"/>
                <w:sz w:val="26"/>
                <w:szCs w:val="26"/>
              </w:rPr>
            </w:pPr>
            <w:r>
              <w:rPr>
                <w:color w:val="000000"/>
                <w:sz w:val="26"/>
                <w:szCs w:val="26"/>
              </w:rPr>
              <w:t>3</w:t>
            </w:r>
          </w:p>
        </w:tc>
        <w:tc>
          <w:tcPr>
            <w:tcW w:w="3863" w:type="dxa"/>
            <w:tcBorders>
              <w:top w:val="nil"/>
              <w:left w:val="nil"/>
              <w:bottom w:val="single" w:sz="4" w:space="0" w:color="000000"/>
              <w:right w:val="single" w:sz="4" w:space="0" w:color="000000"/>
            </w:tcBorders>
            <w:vAlign w:val="center"/>
          </w:tcPr>
          <w:p w14:paraId="2063E95E" w14:textId="77777777" w:rsidR="00983B7D" w:rsidRDefault="00DE0CA5">
            <w:pPr>
              <w:rPr>
                <w:color w:val="000000"/>
                <w:sz w:val="26"/>
                <w:szCs w:val="26"/>
              </w:rPr>
            </w:pPr>
            <w:r>
              <w:rPr>
                <w:color w:val="000000"/>
                <w:sz w:val="26"/>
                <w:szCs w:val="26"/>
              </w:rPr>
              <w:t>Bê tông lót</w:t>
            </w:r>
          </w:p>
        </w:tc>
        <w:tc>
          <w:tcPr>
            <w:tcW w:w="785" w:type="dxa"/>
            <w:tcBorders>
              <w:top w:val="nil"/>
              <w:left w:val="nil"/>
              <w:bottom w:val="single" w:sz="4" w:space="0" w:color="000000"/>
              <w:right w:val="single" w:sz="4" w:space="0" w:color="000000"/>
            </w:tcBorders>
            <w:vAlign w:val="center"/>
          </w:tcPr>
          <w:p w14:paraId="33FC88B3" w14:textId="77777777" w:rsidR="00983B7D" w:rsidRDefault="00DE0CA5">
            <w:pPr>
              <w:jc w:val="center"/>
              <w:rPr>
                <w:color w:val="000000"/>
                <w:sz w:val="26"/>
                <w:szCs w:val="26"/>
              </w:rPr>
            </w:pPr>
            <w:r>
              <w:rPr>
                <w:color w:val="000000"/>
                <w:sz w:val="26"/>
                <w:szCs w:val="26"/>
              </w:rPr>
              <w:t>m</w:t>
            </w:r>
            <w:r>
              <w:rPr>
                <w:color w:val="000000"/>
                <w:sz w:val="26"/>
                <w:szCs w:val="26"/>
                <w:vertAlign w:val="superscript"/>
              </w:rPr>
              <w:t>3</w:t>
            </w:r>
          </w:p>
        </w:tc>
        <w:tc>
          <w:tcPr>
            <w:tcW w:w="1236" w:type="dxa"/>
            <w:tcBorders>
              <w:top w:val="nil"/>
              <w:left w:val="nil"/>
              <w:bottom w:val="single" w:sz="4" w:space="0" w:color="000000"/>
              <w:right w:val="single" w:sz="4" w:space="0" w:color="000000"/>
            </w:tcBorders>
            <w:vAlign w:val="center"/>
          </w:tcPr>
          <w:p w14:paraId="7A1514CA" w14:textId="77777777" w:rsidR="00983B7D" w:rsidRDefault="00DE0CA5">
            <w:pPr>
              <w:jc w:val="center"/>
              <w:rPr>
                <w:color w:val="000000"/>
                <w:sz w:val="26"/>
                <w:szCs w:val="26"/>
              </w:rPr>
            </w:pPr>
            <w:r>
              <w:rPr>
                <w:b/>
                <w:color w:val="000000"/>
                <w:sz w:val="26"/>
                <w:szCs w:val="26"/>
              </w:rPr>
              <w:t>2,592</w:t>
            </w:r>
          </w:p>
        </w:tc>
        <w:tc>
          <w:tcPr>
            <w:tcW w:w="2640" w:type="dxa"/>
            <w:tcBorders>
              <w:top w:val="nil"/>
              <w:left w:val="nil"/>
              <w:bottom w:val="single" w:sz="4" w:space="0" w:color="000000"/>
              <w:right w:val="single" w:sz="4" w:space="0" w:color="000000"/>
            </w:tcBorders>
            <w:vAlign w:val="center"/>
          </w:tcPr>
          <w:p w14:paraId="15CB7A74" w14:textId="77777777" w:rsidR="00983B7D" w:rsidRDefault="00DE0CA5">
            <w:pPr>
              <w:jc w:val="center"/>
              <w:rPr>
                <w:color w:val="000000"/>
                <w:sz w:val="26"/>
                <w:szCs w:val="26"/>
              </w:rPr>
            </w:pPr>
            <w:r>
              <w:rPr>
                <w:color w:val="000000"/>
                <w:sz w:val="26"/>
                <w:szCs w:val="26"/>
              </w:rPr>
              <w:t> </w:t>
            </w:r>
          </w:p>
        </w:tc>
        <w:tc>
          <w:tcPr>
            <w:tcW w:w="222" w:type="dxa"/>
            <w:vAlign w:val="center"/>
          </w:tcPr>
          <w:p w14:paraId="3A256B5D" w14:textId="77777777" w:rsidR="00983B7D" w:rsidRDefault="00983B7D">
            <w:pPr>
              <w:rPr>
                <w:sz w:val="20"/>
                <w:szCs w:val="20"/>
              </w:rPr>
            </w:pPr>
          </w:p>
        </w:tc>
      </w:tr>
      <w:tr w:rsidR="00983B7D" w14:paraId="791120AE"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09553C77" w14:textId="77777777" w:rsidR="00983B7D" w:rsidRDefault="00DE0CA5">
            <w:pPr>
              <w:jc w:val="center"/>
              <w:rPr>
                <w:color w:val="000000"/>
                <w:sz w:val="26"/>
                <w:szCs w:val="26"/>
              </w:rPr>
            </w:pPr>
            <w:r>
              <w:rPr>
                <w:color w:val="000000"/>
                <w:sz w:val="26"/>
                <w:szCs w:val="26"/>
              </w:rPr>
              <w:t>4</w:t>
            </w:r>
          </w:p>
        </w:tc>
        <w:tc>
          <w:tcPr>
            <w:tcW w:w="3863" w:type="dxa"/>
            <w:tcBorders>
              <w:top w:val="nil"/>
              <w:left w:val="nil"/>
              <w:bottom w:val="single" w:sz="4" w:space="0" w:color="000000"/>
              <w:right w:val="single" w:sz="4" w:space="0" w:color="000000"/>
            </w:tcBorders>
            <w:vAlign w:val="center"/>
          </w:tcPr>
          <w:p w14:paraId="25FD5BD4" w14:textId="77777777" w:rsidR="00983B7D" w:rsidRDefault="00DE0CA5">
            <w:pPr>
              <w:rPr>
                <w:color w:val="000000"/>
                <w:sz w:val="26"/>
                <w:szCs w:val="26"/>
              </w:rPr>
            </w:pPr>
            <w:r>
              <w:rPr>
                <w:color w:val="000000"/>
                <w:sz w:val="26"/>
                <w:szCs w:val="26"/>
              </w:rPr>
              <w:t>Gia công cốt thép (móng)</w:t>
            </w:r>
          </w:p>
        </w:tc>
        <w:tc>
          <w:tcPr>
            <w:tcW w:w="785" w:type="dxa"/>
            <w:tcBorders>
              <w:top w:val="nil"/>
              <w:left w:val="nil"/>
              <w:bottom w:val="single" w:sz="4" w:space="0" w:color="000000"/>
              <w:right w:val="single" w:sz="4" w:space="0" w:color="000000"/>
            </w:tcBorders>
            <w:vAlign w:val="center"/>
          </w:tcPr>
          <w:p w14:paraId="03B88925" w14:textId="77777777" w:rsidR="00983B7D" w:rsidRDefault="00DE0CA5">
            <w:pPr>
              <w:jc w:val="center"/>
              <w:rPr>
                <w:color w:val="000000"/>
                <w:sz w:val="26"/>
                <w:szCs w:val="26"/>
              </w:rPr>
            </w:pPr>
            <w:r>
              <w:rPr>
                <w:color w:val="000000"/>
                <w:sz w:val="26"/>
                <w:szCs w:val="26"/>
              </w:rPr>
              <w:t>tấn</w:t>
            </w:r>
          </w:p>
        </w:tc>
        <w:tc>
          <w:tcPr>
            <w:tcW w:w="1236" w:type="dxa"/>
            <w:tcBorders>
              <w:top w:val="nil"/>
              <w:left w:val="nil"/>
              <w:bottom w:val="single" w:sz="4" w:space="0" w:color="000000"/>
              <w:right w:val="single" w:sz="4" w:space="0" w:color="000000"/>
            </w:tcBorders>
            <w:vAlign w:val="center"/>
          </w:tcPr>
          <w:p w14:paraId="5971FB99" w14:textId="77777777" w:rsidR="00983B7D" w:rsidRDefault="00DE0CA5">
            <w:pPr>
              <w:jc w:val="center"/>
              <w:rPr>
                <w:color w:val="000000"/>
                <w:sz w:val="26"/>
                <w:szCs w:val="26"/>
              </w:rPr>
            </w:pPr>
            <w:r>
              <w:rPr>
                <w:b/>
                <w:color w:val="000000"/>
                <w:sz w:val="26"/>
                <w:szCs w:val="26"/>
              </w:rPr>
              <w:t>0,125</w:t>
            </w:r>
          </w:p>
        </w:tc>
        <w:tc>
          <w:tcPr>
            <w:tcW w:w="2640" w:type="dxa"/>
            <w:tcBorders>
              <w:top w:val="nil"/>
              <w:left w:val="nil"/>
              <w:bottom w:val="single" w:sz="4" w:space="0" w:color="000000"/>
              <w:right w:val="single" w:sz="4" w:space="0" w:color="000000"/>
            </w:tcBorders>
            <w:vAlign w:val="center"/>
          </w:tcPr>
          <w:p w14:paraId="04CE0E67" w14:textId="77777777" w:rsidR="00983B7D" w:rsidRDefault="00DE0CA5">
            <w:pPr>
              <w:jc w:val="center"/>
              <w:rPr>
                <w:color w:val="000000"/>
                <w:sz w:val="26"/>
                <w:szCs w:val="26"/>
              </w:rPr>
            </w:pPr>
            <w:r>
              <w:rPr>
                <w:color w:val="000000"/>
                <w:sz w:val="26"/>
                <w:szCs w:val="26"/>
              </w:rPr>
              <w:t> </w:t>
            </w:r>
          </w:p>
        </w:tc>
        <w:tc>
          <w:tcPr>
            <w:tcW w:w="222" w:type="dxa"/>
            <w:vAlign w:val="center"/>
          </w:tcPr>
          <w:p w14:paraId="700B3585" w14:textId="77777777" w:rsidR="00983B7D" w:rsidRDefault="00983B7D">
            <w:pPr>
              <w:rPr>
                <w:sz w:val="20"/>
                <w:szCs w:val="20"/>
              </w:rPr>
            </w:pPr>
          </w:p>
        </w:tc>
      </w:tr>
      <w:tr w:rsidR="00983B7D" w14:paraId="5ADE629A" w14:textId="77777777">
        <w:trPr>
          <w:trHeight w:val="390"/>
        </w:trPr>
        <w:tc>
          <w:tcPr>
            <w:tcW w:w="760" w:type="dxa"/>
            <w:tcBorders>
              <w:top w:val="nil"/>
              <w:left w:val="single" w:sz="4" w:space="0" w:color="000000"/>
              <w:bottom w:val="single" w:sz="4" w:space="0" w:color="000000"/>
              <w:right w:val="single" w:sz="4" w:space="0" w:color="000000"/>
            </w:tcBorders>
            <w:vAlign w:val="center"/>
          </w:tcPr>
          <w:p w14:paraId="211FACAC" w14:textId="77777777" w:rsidR="00983B7D" w:rsidRDefault="00DE0CA5">
            <w:pPr>
              <w:jc w:val="center"/>
              <w:rPr>
                <w:color w:val="000000"/>
                <w:sz w:val="26"/>
                <w:szCs w:val="26"/>
              </w:rPr>
            </w:pPr>
            <w:r>
              <w:rPr>
                <w:color w:val="000000"/>
                <w:sz w:val="26"/>
                <w:szCs w:val="26"/>
              </w:rPr>
              <w:t>5</w:t>
            </w:r>
          </w:p>
        </w:tc>
        <w:tc>
          <w:tcPr>
            <w:tcW w:w="3863" w:type="dxa"/>
            <w:tcBorders>
              <w:top w:val="nil"/>
              <w:left w:val="nil"/>
              <w:bottom w:val="single" w:sz="4" w:space="0" w:color="000000"/>
              <w:right w:val="single" w:sz="4" w:space="0" w:color="000000"/>
            </w:tcBorders>
            <w:vAlign w:val="center"/>
          </w:tcPr>
          <w:p w14:paraId="573006E5" w14:textId="77777777" w:rsidR="00983B7D" w:rsidRDefault="00DE0CA5">
            <w:pPr>
              <w:rPr>
                <w:color w:val="000000"/>
                <w:sz w:val="26"/>
                <w:szCs w:val="26"/>
              </w:rPr>
            </w:pPr>
            <w:r>
              <w:rPr>
                <w:color w:val="000000"/>
                <w:sz w:val="26"/>
                <w:szCs w:val="26"/>
              </w:rPr>
              <w:t>Bê tông đúc</w:t>
            </w:r>
          </w:p>
        </w:tc>
        <w:tc>
          <w:tcPr>
            <w:tcW w:w="785" w:type="dxa"/>
            <w:tcBorders>
              <w:top w:val="nil"/>
              <w:left w:val="nil"/>
              <w:bottom w:val="single" w:sz="4" w:space="0" w:color="000000"/>
              <w:right w:val="single" w:sz="4" w:space="0" w:color="000000"/>
            </w:tcBorders>
            <w:vAlign w:val="center"/>
          </w:tcPr>
          <w:p w14:paraId="688552CF" w14:textId="77777777" w:rsidR="00983B7D" w:rsidRDefault="00DE0CA5">
            <w:pPr>
              <w:jc w:val="center"/>
              <w:rPr>
                <w:color w:val="000000"/>
                <w:sz w:val="26"/>
                <w:szCs w:val="26"/>
              </w:rPr>
            </w:pPr>
            <w:r>
              <w:rPr>
                <w:color w:val="000000"/>
                <w:sz w:val="26"/>
                <w:szCs w:val="26"/>
              </w:rPr>
              <w:t>m</w:t>
            </w:r>
            <w:r>
              <w:rPr>
                <w:color w:val="000000"/>
                <w:sz w:val="26"/>
                <w:szCs w:val="26"/>
                <w:vertAlign w:val="superscript"/>
              </w:rPr>
              <w:t>3</w:t>
            </w:r>
          </w:p>
        </w:tc>
        <w:tc>
          <w:tcPr>
            <w:tcW w:w="1236" w:type="dxa"/>
            <w:tcBorders>
              <w:top w:val="nil"/>
              <w:left w:val="nil"/>
              <w:bottom w:val="single" w:sz="4" w:space="0" w:color="000000"/>
              <w:right w:val="single" w:sz="4" w:space="0" w:color="000000"/>
            </w:tcBorders>
            <w:vAlign w:val="center"/>
          </w:tcPr>
          <w:p w14:paraId="5DC6C450" w14:textId="77777777" w:rsidR="00983B7D" w:rsidRDefault="00DE0CA5">
            <w:pPr>
              <w:jc w:val="center"/>
              <w:rPr>
                <w:color w:val="000000"/>
                <w:sz w:val="26"/>
                <w:szCs w:val="26"/>
              </w:rPr>
            </w:pPr>
            <w:r>
              <w:rPr>
                <w:b/>
                <w:color w:val="000000"/>
                <w:sz w:val="26"/>
                <w:szCs w:val="26"/>
              </w:rPr>
              <w:t>18,240</w:t>
            </w:r>
          </w:p>
        </w:tc>
        <w:tc>
          <w:tcPr>
            <w:tcW w:w="2640" w:type="dxa"/>
            <w:tcBorders>
              <w:top w:val="nil"/>
              <w:left w:val="nil"/>
              <w:bottom w:val="single" w:sz="4" w:space="0" w:color="000000"/>
              <w:right w:val="single" w:sz="4" w:space="0" w:color="000000"/>
            </w:tcBorders>
            <w:vAlign w:val="center"/>
          </w:tcPr>
          <w:p w14:paraId="2D66073B" w14:textId="77777777" w:rsidR="00983B7D" w:rsidRDefault="00DE0CA5">
            <w:pPr>
              <w:jc w:val="center"/>
              <w:rPr>
                <w:color w:val="000000"/>
                <w:sz w:val="26"/>
                <w:szCs w:val="26"/>
              </w:rPr>
            </w:pPr>
            <w:r>
              <w:rPr>
                <w:color w:val="000000"/>
                <w:sz w:val="26"/>
                <w:szCs w:val="26"/>
              </w:rPr>
              <w:t> </w:t>
            </w:r>
          </w:p>
        </w:tc>
        <w:tc>
          <w:tcPr>
            <w:tcW w:w="222" w:type="dxa"/>
            <w:vAlign w:val="center"/>
          </w:tcPr>
          <w:p w14:paraId="3E3037ED" w14:textId="77777777" w:rsidR="00983B7D" w:rsidRDefault="00983B7D">
            <w:pPr>
              <w:rPr>
                <w:sz w:val="20"/>
                <w:szCs w:val="20"/>
              </w:rPr>
            </w:pPr>
          </w:p>
        </w:tc>
      </w:tr>
      <w:tr w:rsidR="00983B7D" w14:paraId="29D1FC61" w14:textId="77777777">
        <w:trPr>
          <w:trHeight w:val="390"/>
        </w:trPr>
        <w:tc>
          <w:tcPr>
            <w:tcW w:w="760" w:type="dxa"/>
            <w:tcBorders>
              <w:top w:val="nil"/>
              <w:left w:val="single" w:sz="4" w:space="0" w:color="000000"/>
              <w:bottom w:val="single" w:sz="4" w:space="0" w:color="000000"/>
              <w:right w:val="single" w:sz="4" w:space="0" w:color="000000"/>
            </w:tcBorders>
            <w:vAlign w:val="center"/>
          </w:tcPr>
          <w:p w14:paraId="2079902E" w14:textId="77777777" w:rsidR="00983B7D" w:rsidRDefault="00DE0CA5">
            <w:pPr>
              <w:jc w:val="center"/>
              <w:rPr>
                <w:color w:val="000000"/>
                <w:sz w:val="26"/>
                <w:szCs w:val="26"/>
              </w:rPr>
            </w:pPr>
            <w:r>
              <w:rPr>
                <w:color w:val="000000"/>
                <w:sz w:val="26"/>
                <w:szCs w:val="26"/>
              </w:rPr>
              <w:t>6</w:t>
            </w:r>
          </w:p>
        </w:tc>
        <w:tc>
          <w:tcPr>
            <w:tcW w:w="3863" w:type="dxa"/>
            <w:tcBorders>
              <w:top w:val="nil"/>
              <w:left w:val="nil"/>
              <w:bottom w:val="single" w:sz="4" w:space="0" w:color="000000"/>
              <w:right w:val="single" w:sz="4" w:space="0" w:color="000000"/>
            </w:tcBorders>
            <w:vAlign w:val="center"/>
          </w:tcPr>
          <w:p w14:paraId="729CED34" w14:textId="77777777" w:rsidR="00983B7D" w:rsidRDefault="00DE0CA5">
            <w:pPr>
              <w:rPr>
                <w:color w:val="000000"/>
                <w:sz w:val="26"/>
                <w:szCs w:val="26"/>
              </w:rPr>
            </w:pPr>
            <w:r>
              <w:rPr>
                <w:color w:val="000000"/>
                <w:sz w:val="26"/>
                <w:szCs w:val="26"/>
              </w:rPr>
              <w:t>Bê tông chèn</w:t>
            </w:r>
          </w:p>
        </w:tc>
        <w:tc>
          <w:tcPr>
            <w:tcW w:w="785" w:type="dxa"/>
            <w:tcBorders>
              <w:top w:val="nil"/>
              <w:left w:val="nil"/>
              <w:bottom w:val="single" w:sz="4" w:space="0" w:color="000000"/>
              <w:right w:val="single" w:sz="4" w:space="0" w:color="000000"/>
            </w:tcBorders>
            <w:vAlign w:val="center"/>
          </w:tcPr>
          <w:p w14:paraId="0944E273" w14:textId="77777777" w:rsidR="00983B7D" w:rsidRDefault="00DE0CA5">
            <w:pPr>
              <w:jc w:val="center"/>
              <w:rPr>
                <w:color w:val="000000"/>
                <w:sz w:val="26"/>
                <w:szCs w:val="26"/>
              </w:rPr>
            </w:pPr>
            <w:r>
              <w:rPr>
                <w:color w:val="000000"/>
                <w:sz w:val="26"/>
                <w:szCs w:val="26"/>
              </w:rPr>
              <w:t>m</w:t>
            </w:r>
            <w:r>
              <w:rPr>
                <w:color w:val="000000"/>
                <w:sz w:val="26"/>
                <w:szCs w:val="26"/>
                <w:vertAlign w:val="superscript"/>
              </w:rPr>
              <w:t>3</w:t>
            </w:r>
          </w:p>
        </w:tc>
        <w:tc>
          <w:tcPr>
            <w:tcW w:w="1236" w:type="dxa"/>
            <w:tcBorders>
              <w:top w:val="nil"/>
              <w:left w:val="nil"/>
              <w:bottom w:val="single" w:sz="4" w:space="0" w:color="000000"/>
              <w:right w:val="single" w:sz="4" w:space="0" w:color="000000"/>
            </w:tcBorders>
            <w:vAlign w:val="center"/>
          </w:tcPr>
          <w:p w14:paraId="32B00150" w14:textId="77777777" w:rsidR="00983B7D" w:rsidRDefault="00DE0CA5">
            <w:pPr>
              <w:jc w:val="center"/>
              <w:rPr>
                <w:color w:val="000000"/>
                <w:sz w:val="26"/>
                <w:szCs w:val="26"/>
              </w:rPr>
            </w:pPr>
            <w:r>
              <w:rPr>
                <w:b/>
                <w:color w:val="000000"/>
                <w:sz w:val="26"/>
                <w:szCs w:val="26"/>
              </w:rPr>
              <w:t>1,560</w:t>
            </w:r>
          </w:p>
        </w:tc>
        <w:tc>
          <w:tcPr>
            <w:tcW w:w="2640" w:type="dxa"/>
            <w:tcBorders>
              <w:top w:val="nil"/>
              <w:left w:val="nil"/>
              <w:bottom w:val="single" w:sz="4" w:space="0" w:color="000000"/>
              <w:right w:val="single" w:sz="4" w:space="0" w:color="000000"/>
            </w:tcBorders>
            <w:vAlign w:val="center"/>
          </w:tcPr>
          <w:p w14:paraId="252F21FF" w14:textId="77777777" w:rsidR="00983B7D" w:rsidRDefault="00DE0CA5">
            <w:pPr>
              <w:jc w:val="center"/>
              <w:rPr>
                <w:color w:val="000000"/>
                <w:sz w:val="26"/>
                <w:szCs w:val="26"/>
              </w:rPr>
            </w:pPr>
            <w:r>
              <w:rPr>
                <w:color w:val="000000"/>
                <w:sz w:val="26"/>
                <w:szCs w:val="26"/>
              </w:rPr>
              <w:t> </w:t>
            </w:r>
          </w:p>
        </w:tc>
        <w:tc>
          <w:tcPr>
            <w:tcW w:w="222" w:type="dxa"/>
            <w:vAlign w:val="center"/>
          </w:tcPr>
          <w:p w14:paraId="1C37F580" w14:textId="77777777" w:rsidR="00983B7D" w:rsidRDefault="00983B7D">
            <w:pPr>
              <w:rPr>
                <w:sz w:val="20"/>
                <w:szCs w:val="20"/>
              </w:rPr>
            </w:pPr>
          </w:p>
        </w:tc>
      </w:tr>
      <w:tr w:rsidR="00983B7D" w14:paraId="79F4EED8"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77CBD6A6" w14:textId="77777777" w:rsidR="00983B7D" w:rsidRDefault="00DE0CA5">
            <w:pPr>
              <w:jc w:val="center"/>
              <w:rPr>
                <w:color w:val="000000"/>
                <w:sz w:val="26"/>
                <w:szCs w:val="26"/>
              </w:rPr>
            </w:pPr>
            <w:r>
              <w:rPr>
                <w:color w:val="000000"/>
                <w:sz w:val="26"/>
                <w:szCs w:val="26"/>
              </w:rPr>
              <w:t>7</w:t>
            </w:r>
          </w:p>
        </w:tc>
        <w:tc>
          <w:tcPr>
            <w:tcW w:w="3863" w:type="dxa"/>
            <w:tcBorders>
              <w:top w:val="nil"/>
              <w:left w:val="nil"/>
              <w:bottom w:val="single" w:sz="4" w:space="0" w:color="000000"/>
              <w:right w:val="single" w:sz="4" w:space="0" w:color="000000"/>
            </w:tcBorders>
            <w:vAlign w:val="center"/>
          </w:tcPr>
          <w:p w14:paraId="61F68E19" w14:textId="77777777" w:rsidR="00983B7D" w:rsidRDefault="00DE0CA5">
            <w:pPr>
              <w:rPr>
                <w:color w:val="000000"/>
                <w:sz w:val="26"/>
                <w:szCs w:val="26"/>
              </w:rPr>
            </w:pPr>
            <w:r>
              <w:rPr>
                <w:color w:val="000000"/>
                <w:sz w:val="26"/>
                <w:szCs w:val="26"/>
              </w:rPr>
              <w:t>Tiếp địa</w:t>
            </w:r>
          </w:p>
        </w:tc>
        <w:tc>
          <w:tcPr>
            <w:tcW w:w="785" w:type="dxa"/>
            <w:tcBorders>
              <w:top w:val="nil"/>
              <w:left w:val="nil"/>
              <w:bottom w:val="single" w:sz="4" w:space="0" w:color="000000"/>
              <w:right w:val="single" w:sz="4" w:space="0" w:color="000000"/>
            </w:tcBorders>
            <w:vAlign w:val="center"/>
          </w:tcPr>
          <w:p w14:paraId="4AB62F38" w14:textId="77777777" w:rsidR="00983B7D" w:rsidRDefault="00DE0CA5">
            <w:pPr>
              <w:jc w:val="center"/>
              <w:rPr>
                <w:color w:val="000000"/>
                <w:sz w:val="26"/>
                <w:szCs w:val="26"/>
              </w:rPr>
            </w:pPr>
            <w:r>
              <w:rPr>
                <w:color w:val="000000"/>
                <w:sz w:val="26"/>
                <w:szCs w:val="26"/>
              </w:rPr>
              <w:t>tấn</w:t>
            </w:r>
          </w:p>
        </w:tc>
        <w:tc>
          <w:tcPr>
            <w:tcW w:w="1236" w:type="dxa"/>
            <w:tcBorders>
              <w:top w:val="nil"/>
              <w:left w:val="nil"/>
              <w:bottom w:val="single" w:sz="4" w:space="0" w:color="000000"/>
              <w:right w:val="single" w:sz="4" w:space="0" w:color="000000"/>
            </w:tcBorders>
            <w:vAlign w:val="center"/>
          </w:tcPr>
          <w:p w14:paraId="4A3E64E3" w14:textId="77777777" w:rsidR="00983B7D" w:rsidRDefault="00DE0CA5">
            <w:pPr>
              <w:jc w:val="center"/>
              <w:rPr>
                <w:color w:val="000000"/>
                <w:sz w:val="26"/>
                <w:szCs w:val="26"/>
              </w:rPr>
            </w:pPr>
            <w:r>
              <w:rPr>
                <w:b/>
                <w:color w:val="000000"/>
                <w:sz w:val="26"/>
                <w:szCs w:val="26"/>
              </w:rPr>
              <w:t>0,791</w:t>
            </w:r>
          </w:p>
        </w:tc>
        <w:tc>
          <w:tcPr>
            <w:tcW w:w="2640" w:type="dxa"/>
            <w:tcBorders>
              <w:top w:val="nil"/>
              <w:left w:val="nil"/>
              <w:bottom w:val="single" w:sz="4" w:space="0" w:color="000000"/>
              <w:right w:val="single" w:sz="4" w:space="0" w:color="000000"/>
            </w:tcBorders>
            <w:vAlign w:val="center"/>
          </w:tcPr>
          <w:p w14:paraId="56B147BB" w14:textId="77777777" w:rsidR="00983B7D" w:rsidRDefault="00DE0CA5">
            <w:pPr>
              <w:jc w:val="center"/>
              <w:rPr>
                <w:color w:val="000000"/>
                <w:sz w:val="26"/>
                <w:szCs w:val="26"/>
              </w:rPr>
            </w:pPr>
            <w:r>
              <w:rPr>
                <w:color w:val="000000"/>
                <w:sz w:val="26"/>
                <w:szCs w:val="26"/>
              </w:rPr>
              <w:t> </w:t>
            </w:r>
          </w:p>
        </w:tc>
        <w:tc>
          <w:tcPr>
            <w:tcW w:w="222" w:type="dxa"/>
            <w:vAlign w:val="center"/>
          </w:tcPr>
          <w:p w14:paraId="6A19C705" w14:textId="77777777" w:rsidR="00983B7D" w:rsidRDefault="00983B7D">
            <w:pPr>
              <w:rPr>
                <w:sz w:val="20"/>
                <w:szCs w:val="20"/>
              </w:rPr>
            </w:pPr>
          </w:p>
        </w:tc>
      </w:tr>
      <w:tr w:rsidR="00983B7D" w14:paraId="1AB72A8B"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447BC11D" w14:textId="77777777" w:rsidR="00983B7D" w:rsidRDefault="00DE0CA5">
            <w:pPr>
              <w:jc w:val="center"/>
              <w:rPr>
                <w:color w:val="000000"/>
                <w:sz w:val="26"/>
                <w:szCs w:val="26"/>
              </w:rPr>
            </w:pPr>
            <w:r>
              <w:rPr>
                <w:color w:val="000000"/>
                <w:sz w:val="26"/>
                <w:szCs w:val="26"/>
              </w:rPr>
              <w:t>8</w:t>
            </w:r>
          </w:p>
        </w:tc>
        <w:tc>
          <w:tcPr>
            <w:tcW w:w="3863" w:type="dxa"/>
            <w:tcBorders>
              <w:top w:val="nil"/>
              <w:left w:val="nil"/>
              <w:bottom w:val="single" w:sz="4" w:space="0" w:color="000000"/>
              <w:right w:val="single" w:sz="4" w:space="0" w:color="000000"/>
            </w:tcBorders>
            <w:vAlign w:val="center"/>
          </w:tcPr>
          <w:p w14:paraId="5AAC5E0F" w14:textId="77777777" w:rsidR="00983B7D" w:rsidRDefault="00DE0CA5">
            <w:pPr>
              <w:rPr>
                <w:color w:val="000000"/>
                <w:sz w:val="26"/>
                <w:szCs w:val="26"/>
              </w:rPr>
            </w:pPr>
            <w:r>
              <w:rPr>
                <w:color w:val="000000"/>
                <w:sz w:val="26"/>
                <w:szCs w:val="26"/>
              </w:rPr>
              <w:t>Cột bê tông ly tâm</w:t>
            </w:r>
          </w:p>
        </w:tc>
        <w:tc>
          <w:tcPr>
            <w:tcW w:w="785" w:type="dxa"/>
            <w:tcBorders>
              <w:top w:val="nil"/>
              <w:left w:val="nil"/>
              <w:bottom w:val="single" w:sz="4" w:space="0" w:color="000000"/>
              <w:right w:val="single" w:sz="4" w:space="0" w:color="000000"/>
            </w:tcBorders>
            <w:vAlign w:val="center"/>
          </w:tcPr>
          <w:p w14:paraId="21A14E33" w14:textId="77777777" w:rsidR="00983B7D" w:rsidRDefault="00DE0CA5">
            <w:pPr>
              <w:jc w:val="center"/>
              <w:rPr>
                <w:color w:val="000000"/>
                <w:sz w:val="26"/>
                <w:szCs w:val="26"/>
              </w:rPr>
            </w:pPr>
            <w:r>
              <w:rPr>
                <w:color w:val="000000"/>
                <w:sz w:val="26"/>
                <w:szCs w:val="26"/>
              </w:rPr>
              <w:t>tấn</w:t>
            </w:r>
          </w:p>
        </w:tc>
        <w:tc>
          <w:tcPr>
            <w:tcW w:w="1236" w:type="dxa"/>
            <w:tcBorders>
              <w:top w:val="nil"/>
              <w:left w:val="nil"/>
              <w:bottom w:val="single" w:sz="4" w:space="0" w:color="000000"/>
              <w:right w:val="single" w:sz="4" w:space="0" w:color="000000"/>
            </w:tcBorders>
            <w:vAlign w:val="center"/>
          </w:tcPr>
          <w:p w14:paraId="4441D1D2" w14:textId="77777777" w:rsidR="00983B7D" w:rsidRDefault="00DE0CA5">
            <w:pPr>
              <w:jc w:val="center"/>
              <w:rPr>
                <w:color w:val="000000"/>
                <w:sz w:val="26"/>
                <w:szCs w:val="26"/>
              </w:rPr>
            </w:pPr>
            <w:r>
              <w:rPr>
                <w:b/>
                <w:color w:val="000000"/>
                <w:sz w:val="26"/>
                <w:szCs w:val="26"/>
              </w:rPr>
              <w:t>13,716</w:t>
            </w:r>
          </w:p>
        </w:tc>
        <w:tc>
          <w:tcPr>
            <w:tcW w:w="2640" w:type="dxa"/>
            <w:tcBorders>
              <w:top w:val="nil"/>
              <w:left w:val="nil"/>
              <w:bottom w:val="single" w:sz="4" w:space="0" w:color="000000"/>
              <w:right w:val="single" w:sz="4" w:space="0" w:color="000000"/>
            </w:tcBorders>
            <w:vAlign w:val="center"/>
          </w:tcPr>
          <w:p w14:paraId="2C1B3038" w14:textId="77777777" w:rsidR="00983B7D" w:rsidRDefault="00DE0CA5">
            <w:pPr>
              <w:jc w:val="center"/>
              <w:rPr>
                <w:color w:val="000000"/>
                <w:sz w:val="26"/>
                <w:szCs w:val="26"/>
              </w:rPr>
            </w:pPr>
            <w:r>
              <w:rPr>
                <w:color w:val="000000"/>
                <w:sz w:val="26"/>
                <w:szCs w:val="26"/>
              </w:rPr>
              <w:t> </w:t>
            </w:r>
          </w:p>
        </w:tc>
        <w:tc>
          <w:tcPr>
            <w:tcW w:w="222" w:type="dxa"/>
            <w:vAlign w:val="center"/>
          </w:tcPr>
          <w:p w14:paraId="2A15A066" w14:textId="77777777" w:rsidR="00983B7D" w:rsidRDefault="00983B7D">
            <w:pPr>
              <w:rPr>
                <w:sz w:val="20"/>
                <w:szCs w:val="20"/>
              </w:rPr>
            </w:pPr>
          </w:p>
        </w:tc>
      </w:tr>
      <w:tr w:rsidR="00983B7D" w14:paraId="70831D62"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7FE7E6E4" w14:textId="77777777" w:rsidR="00983B7D" w:rsidRDefault="00DE0CA5">
            <w:pPr>
              <w:jc w:val="center"/>
              <w:rPr>
                <w:color w:val="000000"/>
                <w:sz w:val="26"/>
                <w:szCs w:val="26"/>
              </w:rPr>
            </w:pPr>
            <w:r>
              <w:rPr>
                <w:color w:val="000000"/>
                <w:sz w:val="26"/>
                <w:szCs w:val="26"/>
              </w:rPr>
              <w:t>9</w:t>
            </w:r>
          </w:p>
        </w:tc>
        <w:tc>
          <w:tcPr>
            <w:tcW w:w="3863" w:type="dxa"/>
            <w:tcBorders>
              <w:top w:val="nil"/>
              <w:left w:val="nil"/>
              <w:bottom w:val="single" w:sz="4" w:space="0" w:color="000000"/>
              <w:right w:val="single" w:sz="4" w:space="0" w:color="000000"/>
            </w:tcBorders>
            <w:vAlign w:val="center"/>
          </w:tcPr>
          <w:p w14:paraId="7E91B535" w14:textId="77777777" w:rsidR="00983B7D" w:rsidRDefault="00DE0CA5">
            <w:pPr>
              <w:rPr>
                <w:color w:val="000000"/>
                <w:sz w:val="26"/>
                <w:szCs w:val="26"/>
              </w:rPr>
            </w:pPr>
            <w:r>
              <w:rPr>
                <w:color w:val="000000"/>
                <w:sz w:val="26"/>
                <w:szCs w:val="26"/>
              </w:rPr>
              <w:t>Xà thép</w:t>
            </w:r>
          </w:p>
        </w:tc>
        <w:tc>
          <w:tcPr>
            <w:tcW w:w="785" w:type="dxa"/>
            <w:tcBorders>
              <w:top w:val="nil"/>
              <w:left w:val="nil"/>
              <w:bottom w:val="single" w:sz="4" w:space="0" w:color="000000"/>
              <w:right w:val="single" w:sz="4" w:space="0" w:color="000000"/>
            </w:tcBorders>
            <w:vAlign w:val="center"/>
          </w:tcPr>
          <w:p w14:paraId="36E1A02D" w14:textId="77777777" w:rsidR="00983B7D" w:rsidRDefault="00DE0CA5">
            <w:pPr>
              <w:jc w:val="center"/>
              <w:rPr>
                <w:color w:val="000000"/>
                <w:sz w:val="26"/>
                <w:szCs w:val="26"/>
              </w:rPr>
            </w:pPr>
            <w:r>
              <w:rPr>
                <w:color w:val="000000"/>
                <w:sz w:val="26"/>
                <w:szCs w:val="26"/>
              </w:rPr>
              <w:t>tấn</w:t>
            </w:r>
          </w:p>
        </w:tc>
        <w:tc>
          <w:tcPr>
            <w:tcW w:w="1236" w:type="dxa"/>
            <w:tcBorders>
              <w:top w:val="nil"/>
              <w:left w:val="nil"/>
              <w:bottom w:val="single" w:sz="4" w:space="0" w:color="000000"/>
              <w:right w:val="single" w:sz="4" w:space="0" w:color="000000"/>
            </w:tcBorders>
            <w:vAlign w:val="center"/>
          </w:tcPr>
          <w:p w14:paraId="08CAA3CF" w14:textId="77777777" w:rsidR="00983B7D" w:rsidRDefault="00DE0CA5">
            <w:pPr>
              <w:jc w:val="center"/>
              <w:rPr>
                <w:color w:val="000000"/>
                <w:sz w:val="26"/>
                <w:szCs w:val="26"/>
              </w:rPr>
            </w:pPr>
            <w:r>
              <w:rPr>
                <w:b/>
                <w:color w:val="000000"/>
                <w:sz w:val="26"/>
                <w:szCs w:val="26"/>
              </w:rPr>
              <w:t>2,880</w:t>
            </w:r>
          </w:p>
        </w:tc>
        <w:tc>
          <w:tcPr>
            <w:tcW w:w="2640" w:type="dxa"/>
            <w:tcBorders>
              <w:top w:val="nil"/>
              <w:left w:val="nil"/>
              <w:bottom w:val="single" w:sz="4" w:space="0" w:color="000000"/>
              <w:right w:val="single" w:sz="4" w:space="0" w:color="000000"/>
            </w:tcBorders>
            <w:vAlign w:val="center"/>
          </w:tcPr>
          <w:p w14:paraId="60FAFE49" w14:textId="77777777" w:rsidR="00983B7D" w:rsidRDefault="00DE0CA5">
            <w:pPr>
              <w:jc w:val="center"/>
              <w:rPr>
                <w:color w:val="000000"/>
                <w:sz w:val="26"/>
                <w:szCs w:val="26"/>
              </w:rPr>
            </w:pPr>
            <w:r>
              <w:rPr>
                <w:color w:val="000000"/>
                <w:sz w:val="26"/>
                <w:szCs w:val="26"/>
              </w:rPr>
              <w:t> </w:t>
            </w:r>
          </w:p>
        </w:tc>
        <w:tc>
          <w:tcPr>
            <w:tcW w:w="222" w:type="dxa"/>
            <w:vAlign w:val="center"/>
          </w:tcPr>
          <w:p w14:paraId="17FA184E" w14:textId="77777777" w:rsidR="00983B7D" w:rsidRDefault="00983B7D">
            <w:pPr>
              <w:rPr>
                <w:sz w:val="20"/>
                <w:szCs w:val="20"/>
              </w:rPr>
            </w:pPr>
          </w:p>
        </w:tc>
      </w:tr>
      <w:tr w:rsidR="00983B7D" w14:paraId="3996EF21"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710B2984" w14:textId="77777777" w:rsidR="00983B7D" w:rsidRDefault="00DE0CA5">
            <w:pPr>
              <w:jc w:val="center"/>
              <w:rPr>
                <w:color w:val="000000"/>
                <w:sz w:val="26"/>
                <w:szCs w:val="26"/>
              </w:rPr>
            </w:pPr>
            <w:r>
              <w:rPr>
                <w:color w:val="000000"/>
                <w:sz w:val="26"/>
                <w:szCs w:val="26"/>
              </w:rPr>
              <w:t>10</w:t>
            </w:r>
          </w:p>
        </w:tc>
        <w:tc>
          <w:tcPr>
            <w:tcW w:w="3863" w:type="dxa"/>
            <w:tcBorders>
              <w:top w:val="nil"/>
              <w:left w:val="nil"/>
              <w:bottom w:val="single" w:sz="4" w:space="0" w:color="000000"/>
              <w:right w:val="single" w:sz="4" w:space="0" w:color="000000"/>
            </w:tcBorders>
            <w:vAlign w:val="center"/>
          </w:tcPr>
          <w:p w14:paraId="5444A2F7" w14:textId="77777777" w:rsidR="00983B7D" w:rsidRDefault="00DE0CA5">
            <w:pPr>
              <w:rPr>
                <w:color w:val="000000"/>
                <w:sz w:val="26"/>
                <w:szCs w:val="26"/>
              </w:rPr>
            </w:pPr>
            <w:r>
              <w:rPr>
                <w:color w:val="000000"/>
                <w:sz w:val="26"/>
                <w:szCs w:val="26"/>
              </w:rPr>
              <w:t>Dây dẫn</w:t>
            </w:r>
          </w:p>
        </w:tc>
        <w:tc>
          <w:tcPr>
            <w:tcW w:w="785" w:type="dxa"/>
            <w:tcBorders>
              <w:top w:val="nil"/>
              <w:left w:val="nil"/>
              <w:bottom w:val="single" w:sz="4" w:space="0" w:color="000000"/>
              <w:right w:val="single" w:sz="4" w:space="0" w:color="000000"/>
            </w:tcBorders>
            <w:vAlign w:val="center"/>
          </w:tcPr>
          <w:p w14:paraId="682CBADD" w14:textId="77777777" w:rsidR="00983B7D" w:rsidRDefault="00DE0CA5">
            <w:pPr>
              <w:jc w:val="center"/>
              <w:rPr>
                <w:color w:val="000000"/>
                <w:sz w:val="26"/>
                <w:szCs w:val="26"/>
              </w:rPr>
            </w:pPr>
            <w:r>
              <w:rPr>
                <w:color w:val="000000"/>
                <w:sz w:val="26"/>
                <w:szCs w:val="26"/>
              </w:rPr>
              <w:t>tấn</w:t>
            </w:r>
          </w:p>
        </w:tc>
        <w:tc>
          <w:tcPr>
            <w:tcW w:w="1236" w:type="dxa"/>
            <w:tcBorders>
              <w:top w:val="nil"/>
              <w:left w:val="nil"/>
              <w:bottom w:val="single" w:sz="4" w:space="0" w:color="000000"/>
              <w:right w:val="single" w:sz="4" w:space="0" w:color="000000"/>
            </w:tcBorders>
            <w:vAlign w:val="center"/>
          </w:tcPr>
          <w:p w14:paraId="1709A806" w14:textId="77777777" w:rsidR="00983B7D" w:rsidRDefault="00DE0CA5">
            <w:pPr>
              <w:jc w:val="center"/>
              <w:rPr>
                <w:color w:val="000000"/>
                <w:sz w:val="26"/>
                <w:szCs w:val="26"/>
              </w:rPr>
            </w:pPr>
            <w:r>
              <w:rPr>
                <w:b/>
                <w:color w:val="000000"/>
                <w:sz w:val="26"/>
                <w:szCs w:val="26"/>
              </w:rPr>
              <w:t>0,097</w:t>
            </w:r>
          </w:p>
        </w:tc>
        <w:tc>
          <w:tcPr>
            <w:tcW w:w="2640" w:type="dxa"/>
            <w:tcBorders>
              <w:top w:val="nil"/>
              <w:left w:val="nil"/>
              <w:bottom w:val="single" w:sz="4" w:space="0" w:color="000000"/>
              <w:right w:val="single" w:sz="4" w:space="0" w:color="000000"/>
            </w:tcBorders>
            <w:vAlign w:val="center"/>
          </w:tcPr>
          <w:p w14:paraId="687FABB2" w14:textId="77777777" w:rsidR="00983B7D" w:rsidRDefault="00DE0CA5">
            <w:pPr>
              <w:jc w:val="center"/>
              <w:rPr>
                <w:color w:val="000000"/>
                <w:sz w:val="26"/>
                <w:szCs w:val="26"/>
              </w:rPr>
            </w:pPr>
            <w:r>
              <w:rPr>
                <w:color w:val="000000"/>
                <w:sz w:val="26"/>
                <w:szCs w:val="26"/>
              </w:rPr>
              <w:t> </w:t>
            </w:r>
          </w:p>
        </w:tc>
        <w:tc>
          <w:tcPr>
            <w:tcW w:w="222" w:type="dxa"/>
            <w:vAlign w:val="center"/>
          </w:tcPr>
          <w:p w14:paraId="04EAAA61" w14:textId="77777777" w:rsidR="00983B7D" w:rsidRDefault="00983B7D">
            <w:pPr>
              <w:rPr>
                <w:sz w:val="20"/>
                <w:szCs w:val="20"/>
              </w:rPr>
            </w:pPr>
          </w:p>
        </w:tc>
      </w:tr>
      <w:tr w:rsidR="00983B7D" w14:paraId="6051E2C8"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6E609F0D" w14:textId="77777777" w:rsidR="00983B7D" w:rsidRDefault="00DE0CA5">
            <w:pPr>
              <w:jc w:val="center"/>
              <w:rPr>
                <w:color w:val="000000"/>
                <w:sz w:val="26"/>
                <w:szCs w:val="26"/>
              </w:rPr>
            </w:pPr>
            <w:r>
              <w:rPr>
                <w:color w:val="000000"/>
                <w:sz w:val="26"/>
                <w:szCs w:val="26"/>
              </w:rPr>
              <w:t>11</w:t>
            </w:r>
          </w:p>
        </w:tc>
        <w:tc>
          <w:tcPr>
            <w:tcW w:w="3863" w:type="dxa"/>
            <w:tcBorders>
              <w:top w:val="nil"/>
              <w:left w:val="nil"/>
              <w:bottom w:val="single" w:sz="4" w:space="0" w:color="000000"/>
              <w:right w:val="single" w:sz="4" w:space="0" w:color="000000"/>
            </w:tcBorders>
            <w:vAlign w:val="center"/>
          </w:tcPr>
          <w:p w14:paraId="0BC29C4E" w14:textId="77777777" w:rsidR="00983B7D" w:rsidRDefault="00DE0CA5">
            <w:pPr>
              <w:rPr>
                <w:color w:val="000000"/>
                <w:sz w:val="26"/>
                <w:szCs w:val="26"/>
              </w:rPr>
            </w:pPr>
            <w:r>
              <w:rPr>
                <w:color w:val="000000"/>
                <w:sz w:val="26"/>
                <w:szCs w:val="26"/>
              </w:rPr>
              <w:t>Chuỗi néo dây</w:t>
            </w:r>
          </w:p>
        </w:tc>
        <w:tc>
          <w:tcPr>
            <w:tcW w:w="785" w:type="dxa"/>
            <w:tcBorders>
              <w:top w:val="nil"/>
              <w:left w:val="nil"/>
              <w:bottom w:val="single" w:sz="4" w:space="0" w:color="000000"/>
              <w:right w:val="single" w:sz="4" w:space="0" w:color="000000"/>
            </w:tcBorders>
            <w:vAlign w:val="center"/>
          </w:tcPr>
          <w:p w14:paraId="43F30313" w14:textId="77777777" w:rsidR="00983B7D" w:rsidRDefault="00DE0CA5">
            <w:pPr>
              <w:jc w:val="center"/>
              <w:rPr>
                <w:color w:val="000000"/>
                <w:sz w:val="26"/>
                <w:szCs w:val="26"/>
              </w:rPr>
            </w:pPr>
            <w:r>
              <w:rPr>
                <w:color w:val="000000"/>
                <w:sz w:val="26"/>
                <w:szCs w:val="26"/>
              </w:rPr>
              <w:t>tấn</w:t>
            </w:r>
          </w:p>
        </w:tc>
        <w:tc>
          <w:tcPr>
            <w:tcW w:w="1236" w:type="dxa"/>
            <w:tcBorders>
              <w:top w:val="nil"/>
              <w:left w:val="nil"/>
              <w:bottom w:val="single" w:sz="4" w:space="0" w:color="000000"/>
              <w:right w:val="single" w:sz="4" w:space="0" w:color="000000"/>
            </w:tcBorders>
            <w:vAlign w:val="center"/>
          </w:tcPr>
          <w:p w14:paraId="5CC9C638" w14:textId="77777777" w:rsidR="00983B7D" w:rsidRDefault="00DE0CA5">
            <w:pPr>
              <w:jc w:val="center"/>
              <w:rPr>
                <w:color w:val="000000"/>
                <w:sz w:val="26"/>
                <w:szCs w:val="26"/>
              </w:rPr>
            </w:pPr>
            <w:r>
              <w:rPr>
                <w:b/>
                <w:color w:val="000000"/>
                <w:sz w:val="26"/>
                <w:szCs w:val="26"/>
              </w:rPr>
              <w:t>0,020</w:t>
            </w:r>
          </w:p>
        </w:tc>
        <w:tc>
          <w:tcPr>
            <w:tcW w:w="2640" w:type="dxa"/>
            <w:tcBorders>
              <w:top w:val="nil"/>
              <w:left w:val="nil"/>
              <w:bottom w:val="single" w:sz="4" w:space="0" w:color="000000"/>
              <w:right w:val="single" w:sz="4" w:space="0" w:color="000000"/>
            </w:tcBorders>
            <w:vAlign w:val="center"/>
          </w:tcPr>
          <w:p w14:paraId="43C635C6" w14:textId="77777777" w:rsidR="00983B7D" w:rsidRDefault="00DE0CA5">
            <w:pPr>
              <w:jc w:val="center"/>
              <w:rPr>
                <w:color w:val="000000"/>
                <w:sz w:val="26"/>
                <w:szCs w:val="26"/>
              </w:rPr>
            </w:pPr>
            <w:r>
              <w:rPr>
                <w:color w:val="000000"/>
                <w:sz w:val="26"/>
                <w:szCs w:val="26"/>
              </w:rPr>
              <w:t> </w:t>
            </w:r>
          </w:p>
        </w:tc>
        <w:tc>
          <w:tcPr>
            <w:tcW w:w="222" w:type="dxa"/>
            <w:vAlign w:val="center"/>
          </w:tcPr>
          <w:p w14:paraId="2609C832" w14:textId="77777777" w:rsidR="00983B7D" w:rsidRDefault="00983B7D">
            <w:pPr>
              <w:rPr>
                <w:sz w:val="20"/>
                <w:szCs w:val="20"/>
              </w:rPr>
            </w:pPr>
          </w:p>
        </w:tc>
      </w:tr>
      <w:tr w:rsidR="00983B7D" w14:paraId="5E490C7A"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4075EA79" w14:textId="77777777" w:rsidR="00983B7D" w:rsidRDefault="00DE0CA5">
            <w:pPr>
              <w:jc w:val="center"/>
              <w:rPr>
                <w:color w:val="000000"/>
                <w:sz w:val="26"/>
                <w:szCs w:val="26"/>
              </w:rPr>
            </w:pPr>
            <w:r>
              <w:rPr>
                <w:color w:val="000000"/>
                <w:sz w:val="26"/>
                <w:szCs w:val="26"/>
              </w:rPr>
              <w:t>12</w:t>
            </w:r>
          </w:p>
        </w:tc>
        <w:tc>
          <w:tcPr>
            <w:tcW w:w="3863" w:type="dxa"/>
            <w:tcBorders>
              <w:top w:val="nil"/>
              <w:left w:val="nil"/>
              <w:bottom w:val="single" w:sz="4" w:space="0" w:color="000000"/>
              <w:right w:val="single" w:sz="4" w:space="0" w:color="000000"/>
            </w:tcBorders>
            <w:vAlign w:val="center"/>
          </w:tcPr>
          <w:p w14:paraId="06B0F94E" w14:textId="77777777" w:rsidR="00983B7D" w:rsidRDefault="00DE0CA5">
            <w:pPr>
              <w:rPr>
                <w:color w:val="000000"/>
                <w:sz w:val="26"/>
                <w:szCs w:val="26"/>
              </w:rPr>
            </w:pPr>
            <w:r>
              <w:rPr>
                <w:color w:val="000000"/>
                <w:sz w:val="26"/>
                <w:szCs w:val="26"/>
              </w:rPr>
              <w:t>Sứ đứng</w:t>
            </w:r>
          </w:p>
        </w:tc>
        <w:tc>
          <w:tcPr>
            <w:tcW w:w="785" w:type="dxa"/>
            <w:tcBorders>
              <w:top w:val="nil"/>
              <w:left w:val="nil"/>
              <w:bottom w:val="single" w:sz="4" w:space="0" w:color="000000"/>
              <w:right w:val="single" w:sz="4" w:space="0" w:color="000000"/>
            </w:tcBorders>
            <w:vAlign w:val="center"/>
          </w:tcPr>
          <w:p w14:paraId="4E58D48A" w14:textId="77777777" w:rsidR="00983B7D" w:rsidRDefault="00DE0CA5">
            <w:pPr>
              <w:jc w:val="center"/>
              <w:rPr>
                <w:color w:val="000000"/>
                <w:sz w:val="26"/>
                <w:szCs w:val="26"/>
              </w:rPr>
            </w:pPr>
            <w:r>
              <w:rPr>
                <w:color w:val="000000"/>
                <w:sz w:val="26"/>
                <w:szCs w:val="26"/>
              </w:rPr>
              <w:t>tấn</w:t>
            </w:r>
          </w:p>
        </w:tc>
        <w:tc>
          <w:tcPr>
            <w:tcW w:w="1236" w:type="dxa"/>
            <w:tcBorders>
              <w:top w:val="nil"/>
              <w:left w:val="nil"/>
              <w:bottom w:val="single" w:sz="4" w:space="0" w:color="000000"/>
              <w:right w:val="single" w:sz="4" w:space="0" w:color="000000"/>
            </w:tcBorders>
            <w:vAlign w:val="center"/>
          </w:tcPr>
          <w:p w14:paraId="40DE9C9B" w14:textId="77777777" w:rsidR="00983B7D" w:rsidRDefault="00DE0CA5">
            <w:pPr>
              <w:jc w:val="center"/>
              <w:rPr>
                <w:color w:val="000000"/>
                <w:sz w:val="26"/>
                <w:szCs w:val="26"/>
              </w:rPr>
            </w:pPr>
            <w:r>
              <w:rPr>
                <w:b/>
                <w:color w:val="000000"/>
                <w:sz w:val="26"/>
                <w:szCs w:val="26"/>
              </w:rPr>
              <w:t>0,600</w:t>
            </w:r>
          </w:p>
        </w:tc>
        <w:tc>
          <w:tcPr>
            <w:tcW w:w="2640" w:type="dxa"/>
            <w:tcBorders>
              <w:top w:val="nil"/>
              <w:left w:val="nil"/>
              <w:bottom w:val="single" w:sz="4" w:space="0" w:color="000000"/>
              <w:right w:val="single" w:sz="4" w:space="0" w:color="000000"/>
            </w:tcBorders>
            <w:vAlign w:val="center"/>
          </w:tcPr>
          <w:p w14:paraId="372AC46B" w14:textId="77777777" w:rsidR="00983B7D" w:rsidRDefault="00DE0CA5">
            <w:pPr>
              <w:jc w:val="center"/>
              <w:rPr>
                <w:color w:val="000000"/>
                <w:sz w:val="26"/>
                <w:szCs w:val="26"/>
              </w:rPr>
            </w:pPr>
            <w:r>
              <w:rPr>
                <w:color w:val="000000"/>
                <w:sz w:val="26"/>
                <w:szCs w:val="26"/>
              </w:rPr>
              <w:t> </w:t>
            </w:r>
          </w:p>
        </w:tc>
        <w:tc>
          <w:tcPr>
            <w:tcW w:w="222" w:type="dxa"/>
            <w:vAlign w:val="center"/>
          </w:tcPr>
          <w:p w14:paraId="7EBE1C1A" w14:textId="77777777" w:rsidR="00983B7D" w:rsidRDefault="00983B7D">
            <w:pPr>
              <w:rPr>
                <w:sz w:val="20"/>
                <w:szCs w:val="20"/>
              </w:rPr>
            </w:pPr>
          </w:p>
        </w:tc>
      </w:tr>
      <w:tr w:rsidR="00983B7D" w14:paraId="499D0EEA"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3370880D" w14:textId="77777777" w:rsidR="00983B7D" w:rsidRDefault="00DE0CA5">
            <w:pPr>
              <w:jc w:val="center"/>
              <w:rPr>
                <w:color w:val="000000"/>
                <w:sz w:val="26"/>
                <w:szCs w:val="26"/>
              </w:rPr>
            </w:pPr>
            <w:r>
              <w:rPr>
                <w:color w:val="000000"/>
                <w:sz w:val="26"/>
                <w:szCs w:val="26"/>
              </w:rPr>
              <w:t>13</w:t>
            </w:r>
          </w:p>
        </w:tc>
        <w:tc>
          <w:tcPr>
            <w:tcW w:w="3863" w:type="dxa"/>
            <w:tcBorders>
              <w:top w:val="nil"/>
              <w:left w:val="nil"/>
              <w:bottom w:val="single" w:sz="4" w:space="0" w:color="000000"/>
              <w:right w:val="single" w:sz="4" w:space="0" w:color="000000"/>
            </w:tcBorders>
            <w:vAlign w:val="center"/>
          </w:tcPr>
          <w:p w14:paraId="7F202B7E" w14:textId="77777777" w:rsidR="00983B7D" w:rsidRDefault="00DE0CA5">
            <w:pPr>
              <w:rPr>
                <w:color w:val="000000"/>
                <w:sz w:val="26"/>
                <w:szCs w:val="26"/>
              </w:rPr>
            </w:pPr>
            <w:r>
              <w:rPr>
                <w:color w:val="000000"/>
                <w:sz w:val="26"/>
                <w:szCs w:val="26"/>
              </w:rPr>
              <w:t>Máy biến áp</w:t>
            </w:r>
          </w:p>
        </w:tc>
        <w:tc>
          <w:tcPr>
            <w:tcW w:w="785" w:type="dxa"/>
            <w:tcBorders>
              <w:top w:val="nil"/>
              <w:left w:val="nil"/>
              <w:bottom w:val="single" w:sz="4" w:space="0" w:color="000000"/>
              <w:right w:val="single" w:sz="4" w:space="0" w:color="000000"/>
            </w:tcBorders>
            <w:vAlign w:val="center"/>
          </w:tcPr>
          <w:p w14:paraId="103179A3" w14:textId="77777777" w:rsidR="00983B7D" w:rsidRDefault="00DE0CA5">
            <w:pPr>
              <w:jc w:val="center"/>
              <w:rPr>
                <w:color w:val="000000"/>
                <w:sz w:val="26"/>
                <w:szCs w:val="26"/>
              </w:rPr>
            </w:pPr>
            <w:r>
              <w:rPr>
                <w:color w:val="000000"/>
                <w:sz w:val="26"/>
                <w:szCs w:val="26"/>
              </w:rPr>
              <w:t>Máy</w:t>
            </w:r>
          </w:p>
        </w:tc>
        <w:tc>
          <w:tcPr>
            <w:tcW w:w="1236" w:type="dxa"/>
            <w:tcBorders>
              <w:top w:val="nil"/>
              <w:left w:val="nil"/>
              <w:bottom w:val="single" w:sz="4" w:space="0" w:color="000000"/>
              <w:right w:val="single" w:sz="4" w:space="0" w:color="000000"/>
            </w:tcBorders>
            <w:vAlign w:val="center"/>
          </w:tcPr>
          <w:p w14:paraId="5514153D" w14:textId="77777777" w:rsidR="00983B7D" w:rsidRDefault="00DE0CA5">
            <w:pPr>
              <w:jc w:val="center"/>
              <w:rPr>
                <w:color w:val="000000"/>
                <w:sz w:val="26"/>
                <w:szCs w:val="26"/>
              </w:rPr>
            </w:pPr>
            <w:r>
              <w:rPr>
                <w:b/>
                <w:color w:val="000000"/>
                <w:sz w:val="26"/>
                <w:szCs w:val="26"/>
              </w:rPr>
              <w:t>6</w:t>
            </w:r>
          </w:p>
        </w:tc>
        <w:tc>
          <w:tcPr>
            <w:tcW w:w="2640" w:type="dxa"/>
            <w:tcBorders>
              <w:top w:val="nil"/>
              <w:left w:val="nil"/>
              <w:bottom w:val="single" w:sz="4" w:space="0" w:color="000000"/>
              <w:right w:val="single" w:sz="4" w:space="0" w:color="000000"/>
            </w:tcBorders>
            <w:vAlign w:val="center"/>
          </w:tcPr>
          <w:p w14:paraId="7E7FB9BF" w14:textId="77777777" w:rsidR="00983B7D" w:rsidRDefault="00DE0CA5">
            <w:pPr>
              <w:jc w:val="center"/>
              <w:rPr>
                <w:color w:val="000000"/>
                <w:sz w:val="26"/>
                <w:szCs w:val="26"/>
              </w:rPr>
            </w:pPr>
            <w:r>
              <w:rPr>
                <w:color w:val="000000"/>
                <w:sz w:val="26"/>
                <w:szCs w:val="26"/>
              </w:rPr>
              <w:t> </w:t>
            </w:r>
          </w:p>
        </w:tc>
        <w:tc>
          <w:tcPr>
            <w:tcW w:w="222" w:type="dxa"/>
            <w:vAlign w:val="center"/>
          </w:tcPr>
          <w:p w14:paraId="0505C682" w14:textId="77777777" w:rsidR="00983B7D" w:rsidRDefault="00983B7D">
            <w:pPr>
              <w:rPr>
                <w:sz w:val="20"/>
                <w:szCs w:val="20"/>
              </w:rPr>
            </w:pPr>
          </w:p>
        </w:tc>
      </w:tr>
      <w:tr w:rsidR="00983B7D" w14:paraId="1A708A10"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29520EDC" w14:textId="77777777" w:rsidR="00983B7D" w:rsidRDefault="00DE0CA5">
            <w:pPr>
              <w:jc w:val="center"/>
              <w:rPr>
                <w:color w:val="000000"/>
                <w:sz w:val="26"/>
                <w:szCs w:val="26"/>
              </w:rPr>
            </w:pPr>
            <w:r>
              <w:rPr>
                <w:color w:val="000000"/>
                <w:sz w:val="26"/>
                <w:szCs w:val="26"/>
              </w:rPr>
              <w:t>14</w:t>
            </w:r>
          </w:p>
        </w:tc>
        <w:tc>
          <w:tcPr>
            <w:tcW w:w="3863" w:type="dxa"/>
            <w:tcBorders>
              <w:top w:val="nil"/>
              <w:left w:val="nil"/>
              <w:bottom w:val="single" w:sz="4" w:space="0" w:color="000000"/>
              <w:right w:val="single" w:sz="4" w:space="0" w:color="000000"/>
            </w:tcBorders>
            <w:vAlign w:val="center"/>
          </w:tcPr>
          <w:p w14:paraId="4C10DE52" w14:textId="77777777" w:rsidR="00983B7D" w:rsidRDefault="00DE0CA5">
            <w:pPr>
              <w:rPr>
                <w:color w:val="000000"/>
                <w:sz w:val="26"/>
                <w:szCs w:val="26"/>
              </w:rPr>
            </w:pPr>
            <w:r>
              <w:rPr>
                <w:color w:val="000000"/>
                <w:sz w:val="26"/>
                <w:szCs w:val="26"/>
              </w:rPr>
              <w:t>Chống sét van</w:t>
            </w:r>
          </w:p>
        </w:tc>
        <w:tc>
          <w:tcPr>
            <w:tcW w:w="785" w:type="dxa"/>
            <w:tcBorders>
              <w:top w:val="nil"/>
              <w:left w:val="nil"/>
              <w:bottom w:val="single" w:sz="4" w:space="0" w:color="000000"/>
              <w:right w:val="single" w:sz="4" w:space="0" w:color="000000"/>
            </w:tcBorders>
            <w:vAlign w:val="center"/>
          </w:tcPr>
          <w:p w14:paraId="3E2DC5CF" w14:textId="77777777" w:rsidR="00983B7D" w:rsidRDefault="00DE0CA5">
            <w:pPr>
              <w:jc w:val="center"/>
              <w:rPr>
                <w:color w:val="000000"/>
                <w:sz w:val="26"/>
                <w:szCs w:val="26"/>
              </w:rPr>
            </w:pPr>
            <w:r>
              <w:rPr>
                <w:color w:val="000000"/>
                <w:sz w:val="26"/>
                <w:szCs w:val="26"/>
              </w:rPr>
              <w:t>Bộ</w:t>
            </w:r>
          </w:p>
        </w:tc>
        <w:tc>
          <w:tcPr>
            <w:tcW w:w="1236" w:type="dxa"/>
            <w:tcBorders>
              <w:top w:val="nil"/>
              <w:left w:val="nil"/>
              <w:bottom w:val="single" w:sz="4" w:space="0" w:color="000000"/>
              <w:right w:val="single" w:sz="4" w:space="0" w:color="000000"/>
            </w:tcBorders>
            <w:vAlign w:val="center"/>
          </w:tcPr>
          <w:p w14:paraId="7D0A5DC1" w14:textId="77777777" w:rsidR="00983B7D" w:rsidRDefault="00DE0CA5">
            <w:pPr>
              <w:jc w:val="center"/>
              <w:rPr>
                <w:color w:val="000000"/>
                <w:sz w:val="26"/>
                <w:szCs w:val="26"/>
              </w:rPr>
            </w:pPr>
            <w:r>
              <w:rPr>
                <w:b/>
                <w:color w:val="000000"/>
                <w:sz w:val="26"/>
                <w:szCs w:val="26"/>
              </w:rPr>
              <w:t>6</w:t>
            </w:r>
          </w:p>
        </w:tc>
        <w:tc>
          <w:tcPr>
            <w:tcW w:w="2640" w:type="dxa"/>
            <w:tcBorders>
              <w:top w:val="nil"/>
              <w:left w:val="nil"/>
              <w:bottom w:val="single" w:sz="4" w:space="0" w:color="000000"/>
              <w:right w:val="single" w:sz="4" w:space="0" w:color="000000"/>
            </w:tcBorders>
            <w:vAlign w:val="center"/>
          </w:tcPr>
          <w:p w14:paraId="11BBA0DD" w14:textId="77777777" w:rsidR="00983B7D" w:rsidRDefault="00DE0CA5">
            <w:pPr>
              <w:jc w:val="center"/>
              <w:rPr>
                <w:color w:val="000000"/>
                <w:sz w:val="26"/>
                <w:szCs w:val="26"/>
              </w:rPr>
            </w:pPr>
            <w:r>
              <w:rPr>
                <w:color w:val="000000"/>
                <w:sz w:val="26"/>
                <w:szCs w:val="26"/>
              </w:rPr>
              <w:t> </w:t>
            </w:r>
          </w:p>
        </w:tc>
        <w:tc>
          <w:tcPr>
            <w:tcW w:w="222" w:type="dxa"/>
            <w:vAlign w:val="center"/>
          </w:tcPr>
          <w:p w14:paraId="6616F98D" w14:textId="77777777" w:rsidR="00983B7D" w:rsidRDefault="00983B7D">
            <w:pPr>
              <w:rPr>
                <w:sz w:val="20"/>
                <w:szCs w:val="20"/>
              </w:rPr>
            </w:pPr>
          </w:p>
        </w:tc>
      </w:tr>
      <w:tr w:rsidR="00983B7D" w14:paraId="42CFFDEA"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6A6D5A9B" w14:textId="77777777" w:rsidR="00983B7D" w:rsidRDefault="00DE0CA5">
            <w:pPr>
              <w:jc w:val="center"/>
              <w:rPr>
                <w:color w:val="000000"/>
                <w:sz w:val="26"/>
                <w:szCs w:val="26"/>
              </w:rPr>
            </w:pPr>
            <w:r>
              <w:rPr>
                <w:color w:val="000000"/>
                <w:sz w:val="26"/>
                <w:szCs w:val="26"/>
              </w:rPr>
              <w:t>15</w:t>
            </w:r>
          </w:p>
        </w:tc>
        <w:tc>
          <w:tcPr>
            <w:tcW w:w="3863" w:type="dxa"/>
            <w:tcBorders>
              <w:top w:val="nil"/>
              <w:left w:val="nil"/>
              <w:bottom w:val="single" w:sz="4" w:space="0" w:color="000000"/>
              <w:right w:val="single" w:sz="4" w:space="0" w:color="000000"/>
            </w:tcBorders>
            <w:vAlign w:val="center"/>
          </w:tcPr>
          <w:p w14:paraId="0039E180" w14:textId="77777777" w:rsidR="00983B7D" w:rsidRDefault="00DE0CA5">
            <w:pPr>
              <w:rPr>
                <w:color w:val="000000"/>
                <w:sz w:val="26"/>
                <w:szCs w:val="26"/>
              </w:rPr>
            </w:pPr>
            <w:r>
              <w:rPr>
                <w:color w:val="000000"/>
                <w:sz w:val="26"/>
                <w:szCs w:val="26"/>
              </w:rPr>
              <w:t>Cầu chì tự rơi</w:t>
            </w:r>
          </w:p>
        </w:tc>
        <w:tc>
          <w:tcPr>
            <w:tcW w:w="785" w:type="dxa"/>
            <w:tcBorders>
              <w:top w:val="nil"/>
              <w:left w:val="nil"/>
              <w:bottom w:val="single" w:sz="4" w:space="0" w:color="000000"/>
              <w:right w:val="single" w:sz="4" w:space="0" w:color="000000"/>
            </w:tcBorders>
            <w:vAlign w:val="center"/>
          </w:tcPr>
          <w:p w14:paraId="478CA246" w14:textId="77777777" w:rsidR="00983B7D" w:rsidRDefault="00DE0CA5">
            <w:pPr>
              <w:jc w:val="center"/>
              <w:rPr>
                <w:color w:val="000000"/>
                <w:sz w:val="26"/>
                <w:szCs w:val="26"/>
              </w:rPr>
            </w:pPr>
            <w:r>
              <w:rPr>
                <w:color w:val="000000"/>
                <w:sz w:val="26"/>
                <w:szCs w:val="26"/>
              </w:rPr>
              <w:t>Bộ</w:t>
            </w:r>
          </w:p>
        </w:tc>
        <w:tc>
          <w:tcPr>
            <w:tcW w:w="1236" w:type="dxa"/>
            <w:tcBorders>
              <w:top w:val="nil"/>
              <w:left w:val="nil"/>
              <w:bottom w:val="single" w:sz="4" w:space="0" w:color="000000"/>
              <w:right w:val="single" w:sz="4" w:space="0" w:color="000000"/>
            </w:tcBorders>
            <w:vAlign w:val="center"/>
          </w:tcPr>
          <w:p w14:paraId="793A28CD" w14:textId="77777777" w:rsidR="00983B7D" w:rsidRDefault="00DE0CA5">
            <w:pPr>
              <w:jc w:val="center"/>
              <w:rPr>
                <w:color w:val="000000"/>
                <w:sz w:val="26"/>
                <w:szCs w:val="26"/>
              </w:rPr>
            </w:pPr>
            <w:r>
              <w:rPr>
                <w:b/>
                <w:color w:val="000000"/>
                <w:sz w:val="26"/>
                <w:szCs w:val="26"/>
              </w:rPr>
              <w:t>6</w:t>
            </w:r>
          </w:p>
        </w:tc>
        <w:tc>
          <w:tcPr>
            <w:tcW w:w="2640" w:type="dxa"/>
            <w:tcBorders>
              <w:top w:val="nil"/>
              <w:left w:val="nil"/>
              <w:bottom w:val="single" w:sz="4" w:space="0" w:color="000000"/>
              <w:right w:val="single" w:sz="4" w:space="0" w:color="000000"/>
            </w:tcBorders>
            <w:vAlign w:val="center"/>
          </w:tcPr>
          <w:p w14:paraId="473C32BD" w14:textId="77777777" w:rsidR="00983B7D" w:rsidRDefault="00DE0CA5">
            <w:pPr>
              <w:jc w:val="center"/>
              <w:rPr>
                <w:color w:val="000000"/>
                <w:sz w:val="26"/>
                <w:szCs w:val="26"/>
              </w:rPr>
            </w:pPr>
            <w:r>
              <w:rPr>
                <w:color w:val="000000"/>
                <w:sz w:val="26"/>
                <w:szCs w:val="26"/>
              </w:rPr>
              <w:t> </w:t>
            </w:r>
          </w:p>
        </w:tc>
        <w:tc>
          <w:tcPr>
            <w:tcW w:w="222" w:type="dxa"/>
            <w:vAlign w:val="center"/>
          </w:tcPr>
          <w:p w14:paraId="6B7356A6" w14:textId="77777777" w:rsidR="00983B7D" w:rsidRDefault="00983B7D">
            <w:pPr>
              <w:rPr>
                <w:sz w:val="20"/>
                <w:szCs w:val="20"/>
              </w:rPr>
            </w:pPr>
          </w:p>
        </w:tc>
      </w:tr>
      <w:tr w:rsidR="00983B7D" w14:paraId="15C9F686"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404CCB28" w14:textId="77777777" w:rsidR="00983B7D" w:rsidRDefault="00DE0CA5">
            <w:pPr>
              <w:jc w:val="center"/>
              <w:rPr>
                <w:color w:val="000000"/>
                <w:sz w:val="26"/>
                <w:szCs w:val="26"/>
              </w:rPr>
            </w:pPr>
            <w:r>
              <w:rPr>
                <w:b/>
                <w:color w:val="000000"/>
                <w:sz w:val="26"/>
                <w:szCs w:val="26"/>
              </w:rPr>
              <w:t>III</w:t>
            </w:r>
          </w:p>
        </w:tc>
        <w:tc>
          <w:tcPr>
            <w:tcW w:w="3863" w:type="dxa"/>
            <w:tcBorders>
              <w:top w:val="nil"/>
              <w:left w:val="nil"/>
              <w:bottom w:val="single" w:sz="4" w:space="0" w:color="000000"/>
              <w:right w:val="single" w:sz="4" w:space="0" w:color="000000"/>
            </w:tcBorders>
            <w:vAlign w:val="center"/>
          </w:tcPr>
          <w:p w14:paraId="5D1A8C81" w14:textId="77777777" w:rsidR="00983B7D" w:rsidRDefault="00DE0CA5">
            <w:pPr>
              <w:rPr>
                <w:color w:val="000000"/>
                <w:sz w:val="26"/>
                <w:szCs w:val="26"/>
              </w:rPr>
            </w:pPr>
            <w:r>
              <w:rPr>
                <w:b/>
                <w:color w:val="000000"/>
                <w:sz w:val="26"/>
                <w:szCs w:val="26"/>
              </w:rPr>
              <w:t>PHẦN ĐƯỜNG DÂY HẠ ÁP</w:t>
            </w:r>
          </w:p>
        </w:tc>
        <w:tc>
          <w:tcPr>
            <w:tcW w:w="785" w:type="dxa"/>
            <w:tcBorders>
              <w:top w:val="nil"/>
              <w:left w:val="nil"/>
              <w:bottom w:val="single" w:sz="4" w:space="0" w:color="000000"/>
              <w:right w:val="single" w:sz="4" w:space="0" w:color="000000"/>
            </w:tcBorders>
            <w:vAlign w:val="center"/>
          </w:tcPr>
          <w:p w14:paraId="5E8D1BEF" w14:textId="77777777" w:rsidR="00983B7D" w:rsidRDefault="00DE0CA5">
            <w:pPr>
              <w:jc w:val="center"/>
              <w:rPr>
                <w:color w:val="000000"/>
                <w:sz w:val="26"/>
                <w:szCs w:val="26"/>
              </w:rPr>
            </w:pPr>
            <w:r>
              <w:rPr>
                <w:b/>
                <w:color w:val="000000"/>
                <w:sz w:val="26"/>
                <w:szCs w:val="26"/>
              </w:rPr>
              <w:t> </w:t>
            </w:r>
          </w:p>
        </w:tc>
        <w:tc>
          <w:tcPr>
            <w:tcW w:w="1236" w:type="dxa"/>
            <w:tcBorders>
              <w:top w:val="nil"/>
              <w:left w:val="nil"/>
              <w:bottom w:val="single" w:sz="4" w:space="0" w:color="000000"/>
              <w:right w:val="single" w:sz="4" w:space="0" w:color="000000"/>
            </w:tcBorders>
            <w:vAlign w:val="center"/>
          </w:tcPr>
          <w:p w14:paraId="66758F51" w14:textId="77777777" w:rsidR="00983B7D" w:rsidRDefault="00DE0CA5">
            <w:pPr>
              <w:jc w:val="center"/>
              <w:rPr>
                <w:color w:val="000000"/>
                <w:sz w:val="26"/>
                <w:szCs w:val="26"/>
              </w:rPr>
            </w:pPr>
            <w:r>
              <w:rPr>
                <w:b/>
                <w:color w:val="000000"/>
                <w:sz w:val="26"/>
                <w:szCs w:val="26"/>
              </w:rPr>
              <w:t> </w:t>
            </w:r>
          </w:p>
        </w:tc>
        <w:tc>
          <w:tcPr>
            <w:tcW w:w="2640" w:type="dxa"/>
            <w:tcBorders>
              <w:top w:val="nil"/>
              <w:left w:val="nil"/>
              <w:bottom w:val="single" w:sz="4" w:space="0" w:color="000000"/>
              <w:right w:val="single" w:sz="4" w:space="0" w:color="000000"/>
            </w:tcBorders>
            <w:vAlign w:val="center"/>
          </w:tcPr>
          <w:p w14:paraId="4707FB0E" w14:textId="77777777" w:rsidR="00983B7D" w:rsidRDefault="00DE0CA5">
            <w:pPr>
              <w:jc w:val="center"/>
              <w:rPr>
                <w:color w:val="000000"/>
                <w:sz w:val="26"/>
                <w:szCs w:val="26"/>
              </w:rPr>
            </w:pPr>
            <w:r>
              <w:rPr>
                <w:b/>
                <w:color w:val="000000"/>
                <w:sz w:val="26"/>
                <w:szCs w:val="26"/>
              </w:rPr>
              <w:t> </w:t>
            </w:r>
          </w:p>
        </w:tc>
        <w:tc>
          <w:tcPr>
            <w:tcW w:w="222" w:type="dxa"/>
            <w:vAlign w:val="center"/>
          </w:tcPr>
          <w:p w14:paraId="18371FC1" w14:textId="77777777" w:rsidR="00983B7D" w:rsidRDefault="00983B7D">
            <w:pPr>
              <w:rPr>
                <w:sz w:val="20"/>
                <w:szCs w:val="20"/>
              </w:rPr>
            </w:pPr>
          </w:p>
        </w:tc>
      </w:tr>
      <w:tr w:rsidR="00983B7D" w14:paraId="5292A2CD" w14:textId="77777777">
        <w:trPr>
          <w:trHeight w:val="390"/>
        </w:trPr>
        <w:tc>
          <w:tcPr>
            <w:tcW w:w="760" w:type="dxa"/>
            <w:tcBorders>
              <w:top w:val="nil"/>
              <w:left w:val="single" w:sz="4" w:space="0" w:color="000000"/>
              <w:bottom w:val="single" w:sz="4" w:space="0" w:color="000000"/>
              <w:right w:val="single" w:sz="4" w:space="0" w:color="000000"/>
            </w:tcBorders>
            <w:vAlign w:val="center"/>
          </w:tcPr>
          <w:p w14:paraId="00032A21" w14:textId="77777777" w:rsidR="00983B7D" w:rsidRDefault="00DE0CA5">
            <w:pPr>
              <w:jc w:val="center"/>
              <w:rPr>
                <w:color w:val="000000"/>
                <w:sz w:val="26"/>
                <w:szCs w:val="26"/>
              </w:rPr>
            </w:pPr>
            <w:r>
              <w:rPr>
                <w:color w:val="000000"/>
                <w:sz w:val="26"/>
                <w:szCs w:val="26"/>
              </w:rPr>
              <w:t>1</w:t>
            </w:r>
          </w:p>
        </w:tc>
        <w:tc>
          <w:tcPr>
            <w:tcW w:w="3863" w:type="dxa"/>
            <w:tcBorders>
              <w:top w:val="nil"/>
              <w:left w:val="nil"/>
              <w:bottom w:val="single" w:sz="4" w:space="0" w:color="000000"/>
              <w:right w:val="single" w:sz="4" w:space="0" w:color="000000"/>
            </w:tcBorders>
            <w:vAlign w:val="center"/>
          </w:tcPr>
          <w:p w14:paraId="1473F75A" w14:textId="77777777" w:rsidR="00983B7D" w:rsidRDefault="00DE0CA5">
            <w:pPr>
              <w:rPr>
                <w:color w:val="000000"/>
                <w:sz w:val="26"/>
                <w:szCs w:val="26"/>
              </w:rPr>
            </w:pPr>
            <w:r>
              <w:rPr>
                <w:color w:val="000000"/>
                <w:sz w:val="26"/>
                <w:szCs w:val="26"/>
              </w:rPr>
              <w:t>Đào móng</w:t>
            </w:r>
          </w:p>
        </w:tc>
        <w:tc>
          <w:tcPr>
            <w:tcW w:w="785" w:type="dxa"/>
            <w:tcBorders>
              <w:top w:val="nil"/>
              <w:left w:val="nil"/>
              <w:bottom w:val="single" w:sz="4" w:space="0" w:color="000000"/>
              <w:right w:val="single" w:sz="4" w:space="0" w:color="000000"/>
            </w:tcBorders>
            <w:vAlign w:val="center"/>
          </w:tcPr>
          <w:p w14:paraId="3FE4F67D" w14:textId="77777777" w:rsidR="00983B7D" w:rsidRDefault="00DE0CA5">
            <w:pPr>
              <w:jc w:val="center"/>
              <w:rPr>
                <w:color w:val="000000"/>
                <w:sz w:val="26"/>
                <w:szCs w:val="26"/>
              </w:rPr>
            </w:pPr>
            <w:r>
              <w:rPr>
                <w:color w:val="000000"/>
                <w:sz w:val="26"/>
                <w:szCs w:val="26"/>
              </w:rPr>
              <w:t>m</w:t>
            </w:r>
            <w:r>
              <w:rPr>
                <w:color w:val="000000"/>
                <w:sz w:val="26"/>
                <w:szCs w:val="26"/>
                <w:vertAlign w:val="superscript"/>
              </w:rPr>
              <w:t>3</w:t>
            </w:r>
          </w:p>
        </w:tc>
        <w:tc>
          <w:tcPr>
            <w:tcW w:w="1236" w:type="dxa"/>
            <w:tcBorders>
              <w:top w:val="nil"/>
              <w:left w:val="nil"/>
              <w:bottom w:val="single" w:sz="4" w:space="0" w:color="000000"/>
              <w:right w:val="single" w:sz="4" w:space="0" w:color="000000"/>
            </w:tcBorders>
            <w:vAlign w:val="center"/>
          </w:tcPr>
          <w:p w14:paraId="4DD0E2F4" w14:textId="77777777" w:rsidR="00983B7D" w:rsidRDefault="00DE0CA5">
            <w:pPr>
              <w:jc w:val="center"/>
              <w:rPr>
                <w:color w:val="000000"/>
                <w:sz w:val="26"/>
                <w:szCs w:val="26"/>
              </w:rPr>
            </w:pPr>
            <w:r>
              <w:rPr>
                <w:b/>
                <w:color w:val="000000"/>
                <w:sz w:val="26"/>
                <w:szCs w:val="26"/>
              </w:rPr>
              <w:t>79,838</w:t>
            </w:r>
          </w:p>
        </w:tc>
        <w:tc>
          <w:tcPr>
            <w:tcW w:w="2640" w:type="dxa"/>
            <w:tcBorders>
              <w:top w:val="nil"/>
              <w:left w:val="nil"/>
              <w:bottom w:val="single" w:sz="4" w:space="0" w:color="000000"/>
              <w:right w:val="single" w:sz="4" w:space="0" w:color="000000"/>
            </w:tcBorders>
            <w:vAlign w:val="center"/>
          </w:tcPr>
          <w:p w14:paraId="619F7C03" w14:textId="77777777" w:rsidR="00983B7D" w:rsidRDefault="00DE0CA5">
            <w:pPr>
              <w:jc w:val="center"/>
              <w:rPr>
                <w:color w:val="000000"/>
                <w:sz w:val="26"/>
                <w:szCs w:val="26"/>
              </w:rPr>
            </w:pPr>
            <w:r>
              <w:rPr>
                <w:color w:val="000000"/>
                <w:sz w:val="26"/>
                <w:szCs w:val="26"/>
              </w:rPr>
              <w:t> </w:t>
            </w:r>
          </w:p>
        </w:tc>
        <w:tc>
          <w:tcPr>
            <w:tcW w:w="222" w:type="dxa"/>
            <w:vAlign w:val="center"/>
          </w:tcPr>
          <w:p w14:paraId="3E6562F8" w14:textId="77777777" w:rsidR="00983B7D" w:rsidRDefault="00983B7D">
            <w:pPr>
              <w:rPr>
                <w:sz w:val="20"/>
                <w:szCs w:val="20"/>
              </w:rPr>
            </w:pPr>
          </w:p>
        </w:tc>
      </w:tr>
      <w:tr w:rsidR="00983B7D" w14:paraId="2C2ECB04" w14:textId="77777777">
        <w:trPr>
          <w:trHeight w:val="390"/>
        </w:trPr>
        <w:tc>
          <w:tcPr>
            <w:tcW w:w="760" w:type="dxa"/>
            <w:tcBorders>
              <w:top w:val="nil"/>
              <w:left w:val="single" w:sz="4" w:space="0" w:color="000000"/>
              <w:bottom w:val="single" w:sz="4" w:space="0" w:color="000000"/>
              <w:right w:val="single" w:sz="4" w:space="0" w:color="000000"/>
            </w:tcBorders>
            <w:vAlign w:val="center"/>
          </w:tcPr>
          <w:p w14:paraId="5E7C8317" w14:textId="77777777" w:rsidR="00983B7D" w:rsidRDefault="00DE0CA5">
            <w:pPr>
              <w:jc w:val="center"/>
              <w:rPr>
                <w:color w:val="000000"/>
                <w:sz w:val="26"/>
                <w:szCs w:val="26"/>
              </w:rPr>
            </w:pPr>
            <w:r>
              <w:rPr>
                <w:color w:val="000000"/>
                <w:sz w:val="26"/>
                <w:szCs w:val="26"/>
              </w:rPr>
              <w:t>2</w:t>
            </w:r>
          </w:p>
        </w:tc>
        <w:tc>
          <w:tcPr>
            <w:tcW w:w="3863" w:type="dxa"/>
            <w:tcBorders>
              <w:top w:val="nil"/>
              <w:left w:val="nil"/>
              <w:bottom w:val="single" w:sz="4" w:space="0" w:color="000000"/>
              <w:right w:val="single" w:sz="4" w:space="0" w:color="000000"/>
            </w:tcBorders>
            <w:vAlign w:val="center"/>
          </w:tcPr>
          <w:p w14:paraId="69BDE36B" w14:textId="77777777" w:rsidR="00983B7D" w:rsidRDefault="00DE0CA5">
            <w:pPr>
              <w:rPr>
                <w:color w:val="000000"/>
                <w:sz w:val="26"/>
                <w:szCs w:val="26"/>
              </w:rPr>
            </w:pPr>
            <w:r>
              <w:rPr>
                <w:color w:val="000000"/>
                <w:sz w:val="26"/>
                <w:szCs w:val="26"/>
              </w:rPr>
              <w:t>Lấp móng</w:t>
            </w:r>
          </w:p>
        </w:tc>
        <w:tc>
          <w:tcPr>
            <w:tcW w:w="785" w:type="dxa"/>
            <w:tcBorders>
              <w:top w:val="nil"/>
              <w:left w:val="nil"/>
              <w:bottom w:val="single" w:sz="4" w:space="0" w:color="000000"/>
              <w:right w:val="single" w:sz="4" w:space="0" w:color="000000"/>
            </w:tcBorders>
            <w:vAlign w:val="center"/>
          </w:tcPr>
          <w:p w14:paraId="34CA6673" w14:textId="77777777" w:rsidR="00983B7D" w:rsidRDefault="00DE0CA5">
            <w:pPr>
              <w:jc w:val="center"/>
              <w:rPr>
                <w:color w:val="000000"/>
                <w:sz w:val="26"/>
                <w:szCs w:val="26"/>
              </w:rPr>
            </w:pPr>
            <w:r>
              <w:rPr>
                <w:color w:val="000000"/>
                <w:sz w:val="26"/>
                <w:szCs w:val="26"/>
              </w:rPr>
              <w:t>m</w:t>
            </w:r>
            <w:r>
              <w:rPr>
                <w:color w:val="000000"/>
                <w:sz w:val="26"/>
                <w:szCs w:val="26"/>
                <w:vertAlign w:val="superscript"/>
              </w:rPr>
              <w:t>3</w:t>
            </w:r>
          </w:p>
        </w:tc>
        <w:tc>
          <w:tcPr>
            <w:tcW w:w="1236" w:type="dxa"/>
            <w:tcBorders>
              <w:top w:val="nil"/>
              <w:left w:val="nil"/>
              <w:bottom w:val="single" w:sz="4" w:space="0" w:color="000000"/>
              <w:right w:val="single" w:sz="4" w:space="0" w:color="000000"/>
            </w:tcBorders>
            <w:vAlign w:val="center"/>
          </w:tcPr>
          <w:p w14:paraId="53C916CE" w14:textId="77777777" w:rsidR="00983B7D" w:rsidRDefault="00DE0CA5">
            <w:pPr>
              <w:jc w:val="center"/>
              <w:rPr>
                <w:color w:val="000000"/>
                <w:sz w:val="26"/>
                <w:szCs w:val="26"/>
              </w:rPr>
            </w:pPr>
            <w:r>
              <w:rPr>
                <w:b/>
                <w:color w:val="000000"/>
                <w:sz w:val="26"/>
                <w:szCs w:val="26"/>
              </w:rPr>
              <w:t>51,099</w:t>
            </w:r>
          </w:p>
        </w:tc>
        <w:tc>
          <w:tcPr>
            <w:tcW w:w="2640" w:type="dxa"/>
            <w:tcBorders>
              <w:top w:val="nil"/>
              <w:left w:val="nil"/>
              <w:bottom w:val="single" w:sz="4" w:space="0" w:color="000000"/>
              <w:right w:val="single" w:sz="4" w:space="0" w:color="000000"/>
            </w:tcBorders>
            <w:vAlign w:val="center"/>
          </w:tcPr>
          <w:p w14:paraId="647CAC2F" w14:textId="77777777" w:rsidR="00983B7D" w:rsidRDefault="00DE0CA5">
            <w:pPr>
              <w:jc w:val="center"/>
              <w:rPr>
                <w:color w:val="000000"/>
                <w:sz w:val="26"/>
                <w:szCs w:val="26"/>
              </w:rPr>
            </w:pPr>
            <w:r>
              <w:rPr>
                <w:color w:val="000000"/>
                <w:sz w:val="26"/>
                <w:szCs w:val="26"/>
              </w:rPr>
              <w:t> </w:t>
            </w:r>
          </w:p>
        </w:tc>
        <w:tc>
          <w:tcPr>
            <w:tcW w:w="222" w:type="dxa"/>
            <w:vAlign w:val="center"/>
          </w:tcPr>
          <w:p w14:paraId="1DE66EA1" w14:textId="77777777" w:rsidR="00983B7D" w:rsidRDefault="00983B7D">
            <w:pPr>
              <w:rPr>
                <w:sz w:val="20"/>
                <w:szCs w:val="20"/>
              </w:rPr>
            </w:pPr>
          </w:p>
        </w:tc>
      </w:tr>
      <w:tr w:rsidR="00983B7D" w14:paraId="7DBBD67A" w14:textId="77777777">
        <w:trPr>
          <w:trHeight w:val="390"/>
        </w:trPr>
        <w:tc>
          <w:tcPr>
            <w:tcW w:w="760" w:type="dxa"/>
            <w:tcBorders>
              <w:top w:val="nil"/>
              <w:left w:val="single" w:sz="4" w:space="0" w:color="000000"/>
              <w:bottom w:val="single" w:sz="4" w:space="0" w:color="000000"/>
              <w:right w:val="single" w:sz="4" w:space="0" w:color="000000"/>
            </w:tcBorders>
            <w:vAlign w:val="center"/>
          </w:tcPr>
          <w:p w14:paraId="1A2F1898" w14:textId="77777777" w:rsidR="00983B7D" w:rsidRDefault="00DE0CA5">
            <w:pPr>
              <w:jc w:val="center"/>
              <w:rPr>
                <w:color w:val="000000"/>
                <w:sz w:val="26"/>
                <w:szCs w:val="26"/>
              </w:rPr>
            </w:pPr>
            <w:r>
              <w:rPr>
                <w:color w:val="000000"/>
                <w:sz w:val="26"/>
                <w:szCs w:val="26"/>
              </w:rPr>
              <w:t>3</w:t>
            </w:r>
          </w:p>
        </w:tc>
        <w:tc>
          <w:tcPr>
            <w:tcW w:w="3863" w:type="dxa"/>
            <w:tcBorders>
              <w:top w:val="nil"/>
              <w:left w:val="nil"/>
              <w:bottom w:val="single" w:sz="4" w:space="0" w:color="000000"/>
              <w:right w:val="single" w:sz="4" w:space="0" w:color="000000"/>
            </w:tcBorders>
            <w:vAlign w:val="center"/>
          </w:tcPr>
          <w:p w14:paraId="1BCF4547" w14:textId="77777777" w:rsidR="00983B7D" w:rsidRDefault="00DE0CA5">
            <w:pPr>
              <w:rPr>
                <w:color w:val="000000"/>
                <w:sz w:val="26"/>
                <w:szCs w:val="26"/>
              </w:rPr>
            </w:pPr>
            <w:r>
              <w:rPr>
                <w:color w:val="000000"/>
                <w:sz w:val="26"/>
                <w:szCs w:val="26"/>
              </w:rPr>
              <w:t>Bê tông đúc</w:t>
            </w:r>
          </w:p>
        </w:tc>
        <w:tc>
          <w:tcPr>
            <w:tcW w:w="785" w:type="dxa"/>
            <w:tcBorders>
              <w:top w:val="nil"/>
              <w:left w:val="nil"/>
              <w:bottom w:val="single" w:sz="4" w:space="0" w:color="000000"/>
              <w:right w:val="single" w:sz="4" w:space="0" w:color="000000"/>
            </w:tcBorders>
            <w:vAlign w:val="center"/>
          </w:tcPr>
          <w:p w14:paraId="79A18843" w14:textId="77777777" w:rsidR="00983B7D" w:rsidRDefault="00DE0CA5">
            <w:pPr>
              <w:jc w:val="center"/>
              <w:rPr>
                <w:color w:val="000000"/>
                <w:sz w:val="26"/>
                <w:szCs w:val="26"/>
              </w:rPr>
            </w:pPr>
            <w:r>
              <w:rPr>
                <w:color w:val="000000"/>
                <w:sz w:val="26"/>
                <w:szCs w:val="26"/>
              </w:rPr>
              <w:t>m</w:t>
            </w:r>
            <w:r>
              <w:rPr>
                <w:color w:val="000000"/>
                <w:sz w:val="26"/>
                <w:szCs w:val="26"/>
                <w:vertAlign w:val="superscript"/>
              </w:rPr>
              <w:t>3</w:t>
            </w:r>
          </w:p>
        </w:tc>
        <w:tc>
          <w:tcPr>
            <w:tcW w:w="1236" w:type="dxa"/>
            <w:tcBorders>
              <w:top w:val="nil"/>
              <w:left w:val="nil"/>
              <w:bottom w:val="single" w:sz="4" w:space="0" w:color="000000"/>
              <w:right w:val="single" w:sz="4" w:space="0" w:color="000000"/>
            </w:tcBorders>
            <w:vAlign w:val="center"/>
          </w:tcPr>
          <w:p w14:paraId="44F55984" w14:textId="77777777" w:rsidR="00983B7D" w:rsidRDefault="00DE0CA5">
            <w:pPr>
              <w:jc w:val="center"/>
              <w:rPr>
                <w:color w:val="000000"/>
                <w:sz w:val="26"/>
                <w:szCs w:val="26"/>
              </w:rPr>
            </w:pPr>
            <w:r>
              <w:rPr>
                <w:b/>
                <w:color w:val="000000"/>
                <w:sz w:val="26"/>
                <w:szCs w:val="26"/>
              </w:rPr>
              <w:t>75,310</w:t>
            </w:r>
          </w:p>
        </w:tc>
        <w:tc>
          <w:tcPr>
            <w:tcW w:w="2640" w:type="dxa"/>
            <w:tcBorders>
              <w:top w:val="nil"/>
              <w:left w:val="nil"/>
              <w:bottom w:val="single" w:sz="4" w:space="0" w:color="000000"/>
              <w:right w:val="single" w:sz="4" w:space="0" w:color="000000"/>
            </w:tcBorders>
            <w:vAlign w:val="center"/>
          </w:tcPr>
          <w:p w14:paraId="1377FB71" w14:textId="77777777" w:rsidR="00983B7D" w:rsidRDefault="00DE0CA5">
            <w:pPr>
              <w:jc w:val="center"/>
              <w:rPr>
                <w:color w:val="000000"/>
                <w:sz w:val="26"/>
                <w:szCs w:val="26"/>
              </w:rPr>
            </w:pPr>
            <w:r>
              <w:rPr>
                <w:color w:val="000000"/>
                <w:sz w:val="26"/>
                <w:szCs w:val="26"/>
              </w:rPr>
              <w:t> </w:t>
            </w:r>
          </w:p>
        </w:tc>
        <w:tc>
          <w:tcPr>
            <w:tcW w:w="222" w:type="dxa"/>
            <w:vAlign w:val="center"/>
          </w:tcPr>
          <w:p w14:paraId="7CF5D365" w14:textId="77777777" w:rsidR="00983B7D" w:rsidRDefault="00983B7D">
            <w:pPr>
              <w:rPr>
                <w:sz w:val="20"/>
                <w:szCs w:val="20"/>
              </w:rPr>
            </w:pPr>
          </w:p>
        </w:tc>
      </w:tr>
      <w:tr w:rsidR="00983B7D" w14:paraId="42E9E655"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2A201237" w14:textId="77777777" w:rsidR="00983B7D" w:rsidRDefault="00DE0CA5">
            <w:pPr>
              <w:jc w:val="center"/>
              <w:rPr>
                <w:color w:val="000000"/>
                <w:sz w:val="26"/>
                <w:szCs w:val="26"/>
              </w:rPr>
            </w:pPr>
            <w:r>
              <w:rPr>
                <w:color w:val="000000"/>
                <w:sz w:val="26"/>
                <w:szCs w:val="26"/>
              </w:rPr>
              <w:t>4</w:t>
            </w:r>
          </w:p>
        </w:tc>
        <w:tc>
          <w:tcPr>
            <w:tcW w:w="3863" w:type="dxa"/>
            <w:tcBorders>
              <w:top w:val="nil"/>
              <w:left w:val="nil"/>
              <w:bottom w:val="single" w:sz="4" w:space="0" w:color="000000"/>
              <w:right w:val="single" w:sz="4" w:space="0" w:color="000000"/>
            </w:tcBorders>
            <w:vAlign w:val="center"/>
          </w:tcPr>
          <w:p w14:paraId="2B678041" w14:textId="77777777" w:rsidR="00983B7D" w:rsidRDefault="00DE0CA5">
            <w:pPr>
              <w:rPr>
                <w:color w:val="000000"/>
                <w:sz w:val="26"/>
                <w:szCs w:val="26"/>
              </w:rPr>
            </w:pPr>
            <w:r>
              <w:rPr>
                <w:color w:val="000000"/>
                <w:sz w:val="26"/>
                <w:szCs w:val="26"/>
              </w:rPr>
              <w:t>Tiếp địa</w:t>
            </w:r>
          </w:p>
        </w:tc>
        <w:tc>
          <w:tcPr>
            <w:tcW w:w="785" w:type="dxa"/>
            <w:tcBorders>
              <w:top w:val="nil"/>
              <w:left w:val="nil"/>
              <w:bottom w:val="single" w:sz="4" w:space="0" w:color="000000"/>
              <w:right w:val="single" w:sz="4" w:space="0" w:color="000000"/>
            </w:tcBorders>
            <w:vAlign w:val="center"/>
          </w:tcPr>
          <w:p w14:paraId="3CB000E6" w14:textId="77777777" w:rsidR="00983B7D" w:rsidRDefault="00DE0CA5">
            <w:pPr>
              <w:jc w:val="center"/>
              <w:rPr>
                <w:color w:val="000000"/>
                <w:sz w:val="26"/>
                <w:szCs w:val="26"/>
              </w:rPr>
            </w:pPr>
            <w:r>
              <w:rPr>
                <w:color w:val="000000"/>
                <w:sz w:val="26"/>
                <w:szCs w:val="26"/>
              </w:rPr>
              <w:t>tấn</w:t>
            </w:r>
          </w:p>
        </w:tc>
        <w:tc>
          <w:tcPr>
            <w:tcW w:w="1236" w:type="dxa"/>
            <w:tcBorders>
              <w:top w:val="nil"/>
              <w:left w:val="nil"/>
              <w:bottom w:val="single" w:sz="4" w:space="0" w:color="000000"/>
              <w:right w:val="single" w:sz="4" w:space="0" w:color="000000"/>
            </w:tcBorders>
            <w:vAlign w:val="center"/>
          </w:tcPr>
          <w:p w14:paraId="471F55BD" w14:textId="77777777" w:rsidR="00983B7D" w:rsidRDefault="00DE0CA5">
            <w:pPr>
              <w:jc w:val="center"/>
              <w:rPr>
                <w:color w:val="000000"/>
                <w:sz w:val="26"/>
                <w:szCs w:val="26"/>
              </w:rPr>
            </w:pPr>
            <w:r>
              <w:rPr>
                <w:b/>
                <w:color w:val="000000"/>
                <w:sz w:val="26"/>
                <w:szCs w:val="26"/>
              </w:rPr>
              <w:t>0,668</w:t>
            </w:r>
          </w:p>
        </w:tc>
        <w:tc>
          <w:tcPr>
            <w:tcW w:w="2640" w:type="dxa"/>
            <w:tcBorders>
              <w:top w:val="nil"/>
              <w:left w:val="nil"/>
              <w:bottom w:val="single" w:sz="4" w:space="0" w:color="000000"/>
              <w:right w:val="single" w:sz="4" w:space="0" w:color="000000"/>
            </w:tcBorders>
            <w:vAlign w:val="center"/>
          </w:tcPr>
          <w:p w14:paraId="182919DD" w14:textId="77777777" w:rsidR="00983B7D" w:rsidRDefault="00DE0CA5">
            <w:pPr>
              <w:jc w:val="center"/>
              <w:rPr>
                <w:color w:val="000000"/>
                <w:sz w:val="26"/>
                <w:szCs w:val="26"/>
              </w:rPr>
            </w:pPr>
            <w:r>
              <w:rPr>
                <w:color w:val="000000"/>
                <w:sz w:val="26"/>
                <w:szCs w:val="26"/>
              </w:rPr>
              <w:t> </w:t>
            </w:r>
          </w:p>
        </w:tc>
        <w:tc>
          <w:tcPr>
            <w:tcW w:w="222" w:type="dxa"/>
            <w:vAlign w:val="center"/>
          </w:tcPr>
          <w:p w14:paraId="7BD203D4" w14:textId="77777777" w:rsidR="00983B7D" w:rsidRDefault="00983B7D">
            <w:pPr>
              <w:rPr>
                <w:sz w:val="20"/>
                <w:szCs w:val="20"/>
              </w:rPr>
            </w:pPr>
          </w:p>
        </w:tc>
      </w:tr>
      <w:tr w:rsidR="00983B7D" w14:paraId="218236EE"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223630B5" w14:textId="77777777" w:rsidR="00983B7D" w:rsidRDefault="00DE0CA5">
            <w:pPr>
              <w:jc w:val="center"/>
              <w:rPr>
                <w:color w:val="000000"/>
                <w:sz w:val="26"/>
                <w:szCs w:val="26"/>
              </w:rPr>
            </w:pPr>
            <w:r>
              <w:rPr>
                <w:color w:val="000000"/>
                <w:sz w:val="26"/>
                <w:szCs w:val="26"/>
              </w:rPr>
              <w:t>5</w:t>
            </w:r>
          </w:p>
        </w:tc>
        <w:tc>
          <w:tcPr>
            <w:tcW w:w="3863" w:type="dxa"/>
            <w:tcBorders>
              <w:top w:val="nil"/>
              <w:left w:val="nil"/>
              <w:bottom w:val="single" w:sz="4" w:space="0" w:color="000000"/>
              <w:right w:val="single" w:sz="4" w:space="0" w:color="000000"/>
            </w:tcBorders>
            <w:vAlign w:val="center"/>
          </w:tcPr>
          <w:p w14:paraId="13F763D4" w14:textId="77777777" w:rsidR="00983B7D" w:rsidRDefault="00DE0CA5">
            <w:pPr>
              <w:rPr>
                <w:color w:val="000000"/>
                <w:sz w:val="26"/>
                <w:szCs w:val="26"/>
              </w:rPr>
            </w:pPr>
            <w:r>
              <w:rPr>
                <w:color w:val="000000"/>
                <w:sz w:val="26"/>
                <w:szCs w:val="26"/>
              </w:rPr>
              <w:t>Cột bê tông</w:t>
            </w:r>
          </w:p>
        </w:tc>
        <w:tc>
          <w:tcPr>
            <w:tcW w:w="785" w:type="dxa"/>
            <w:tcBorders>
              <w:top w:val="nil"/>
              <w:left w:val="nil"/>
              <w:bottom w:val="single" w:sz="4" w:space="0" w:color="000000"/>
              <w:right w:val="single" w:sz="4" w:space="0" w:color="000000"/>
            </w:tcBorders>
            <w:vAlign w:val="center"/>
          </w:tcPr>
          <w:p w14:paraId="14BD67DA" w14:textId="77777777" w:rsidR="00983B7D" w:rsidRDefault="00DE0CA5">
            <w:pPr>
              <w:jc w:val="center"/>
              <w:rPr>
                <w:color w:val="000000"/>
                <w:sz w:val="26"/>
                <w:szCs w:val="26"/>
              </w:rPr>
            </w:pPr>
            <w:r>
              <w:rPr>
                <w:color w:val="000000"/>
                <w:sz w:val="26"/>
                <w:szCs w:val="26"/>
              </w:rPr>
              <w:t>tấn</w:t>
            </w:r>
          </w:p>
        </w:tc>
        <w:tc>
          <w:tcPr>
            <w:tcW w:w="1236" w:type="dxa"/>
            <w:tcBorders>
              <w:top w:val="nil"/>
              <w:left w:val="nil"/>
              <w:bottom w:val="single" w:sz="4" w:space="0" w:color="000000"/>
              <w:right w:val="single" w:sz="4" w:space="0" w:color="000000"/>
            </w:tcBorders>
            <w:vAlign w:val="center"/>
          </w:tcPr>
          <w:p w14:paraId="4145D3A3" w14:textId="77777777" w:rsidR="00983B7D" w:rsidRDefault="00DE0CA5">
            <w:pPr>
              <w:jc w:val="center"/>
              <w:rPr>
                <w:color w:val="000000"/>
                <w:sz w:val="26"/>
                <w:szCs w:val="26"/>
              </w:rPr>
            </w:pPr>
            <w:r>
              <w:rPr>
                <w:b/>
                <w:color w:val="000000"/>
                <w:sz w:val="26"/>
                <w:szCs w:val="26"/>
              </w:rPr>
              <w:t>82,230</w:t>
            </w:r>
          </w:p>
        </w:tc>
        <w:tc>
          <w:tcPr>
            <w:tcW w:w="2640" w:type="dxa"/>
            <w:tcBorders>
              <w:top w:val="nil"/>
              <w:left w:val="nil"/>
              <w:bottom w:val="single" w:sz="4" w:space="0" w:color="000000"/>
              <w:right w:val="single" w:sz="4" w:space="0" w:color="000000"/>
            </w:tcBorders>
            <w:vAlign w:val="center"/>
          </w:tcPr>
          <w:p w14:paraId="2ED4EBF5" w14:textId="77777777" w:rsidR="00983B7D" w:rsidRDefault="00DE0CA5">
            <w:pPr>
              <w:jc w:val="center"/>
              <w:rPr>
                <w:color w:val="000000"/>
                <w:sz w:val="26"/>
                <w:szCs w:val="26"/>
              </w:rPr>
            </w:pPr>
            <w:r>
              <w:rPr>
                <w:color w:val="000000"/>
                <w:sz w:val="26"/>
                <w:szCs w:val="26"/>
              </w:rPr>
              <w:t> </w:t>
            </w:r>
          </w:p>
        </w:tc>
        <w:tc>
          <w:tcPr>
            <w:tcW w:w="222" w:type="dxa"/>
            <w:vAlign w:val="center"/>
          </w:tcPr>
          <w:p w14:paraId="396CE461" w14:textId="77777777" w:rsidR="00983B7D" w:rsidRDefault="00983B7D">
            <w:pPr>
              <w:rPr>
                <w:sz w:val="20"/>
                <w:szCs w:val="20"/>
              </w:rPr>
            </w:pPr>
          </w:p>
        </w:tc>
      </w:tr>
      <w:tr w:rsidR="00983B7D" w14:paraId="707E8446"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1B820C33" w14:textId="77777777" w:rsidR="00983B7D" w:rsidRDefault="00DE0CA5">
            <w:pPr>
              <w:jc w:val="center"/>
              <w:rPr>
                <w:color w:val="000000"/>
                <w:sz w:val="26"/>
                <w:szCs w:val="26"/>
              </w:rPr>
            </w:pPr>
            <w:r>
              <w:rPr>
                <w:color w:val="000000"/>
                <w:sz w:val="26"/>
                <w:szCs w:val="26"/>
              </w:rPr>
              <w:t>6</w:t>
            </w:r>
          </w:p>
        </w:tc>
        <w:tc>
          <w:tcPr>
            <w:tcW w:w="3863" w:type="dxa"/>
            <w:tcBorders>
              <w:top w:val="nil"/>
              <w:left w:val="nil"/>
              <w:bottom w:val="single" w:sz="4" w:space="0" w:color="000000"/>
              <w:right w:val="single" w:sz="4" w:space="0" w:color="000000"/>
            </w:tcBorders>
            <w:vAlign w:val="center"/>
          </w:tcPr>
          <w:p w14:paraId="671ABBCB" w14:textId="77777777" w:rsidR="00983B7D" w:rsidRDefault="00DE0CA5">
            <w:pPr>
              <w:rPr>
                <w:color w:val="000000"/>
                <w:sz w:val="26"/>
                <w:szCs w:val="26"/>
              </w:rPr>
            </w:pPr>
            <w:r>
              <w:rPr>
                <w:color w:val="000000"/>
                <w:sz w:val="26"/>
                <w:szCs w:val="26"/>
              </w:rPr>
              <w:t>Xà thép</w:t>
            </w:r>
          </w:p>
        </w:tc>
        <w:tc>
          <w:tcPr>
            <w:tcW w:w="785" w:type="dxa"/>
            <w:tcBorders>
              <w:top w:val="nil"/>
              <w:left w:val="nil"/>
              <w:bottom w:val="single" w:sz="4" w:space="0" w:color="000000"/>
              <w:right w:val="single" w:sz="4" w:space="0" w:color="000000"/>
            </w:tcBorders>
            <w:vAlign w:val="center"/>
          </w:tcPr>
          <w:p w14:paraId="07A34E97" w14:textId="77777777" w:rsidR="00983B7D" w:rsidRDefault="00DE0CA5">
            <w:pPr>
              <w:jc w:val="center"/>
              <w:rPr>
                <w:color w:val="000000"/>
                <w:sz w:val="26"/>
                <w:szCs w:val="26"/>
              </w:rPr>
            </w:pPr>
            <w:r>
              <w:rPr>
                <w:color w:val="000000"/>
                <w:sz w:val="26"/>
                <w:szCs w:val="26"/>
              </w:rPr>
              <w:t>tấn</w:t>
            </w:r>
          </w:p>
        </w:tc>
        <w:tc>
          <w:tcPr>
            <w:tcW w:w="1236" w:type="dxa"/>
            <w:tcBorders>
              <w:top w:val="nil"/>
              <w:left w:val="nil"/>
              <w:bottom w:val="single" w:sz="4" w:space="0" w:color="000000"/>
              <w:right w:val="single" w:sz="4" w:space="0" w:color="000000"/>
            </w:tcBorders>
            <w:vAlign w:val="center"/>
          </w:tcPr>
          <w:p w14:paraId="1F0AA34A" w14:textId="77777777" w:rsidR="00983B7D" w:rsidRDefault="00DE0CA5">
            <w:pPr>
              <w:jc w:val="center"/>
              <w:rPr>
                <w:color w:val="000000"/>
                <w:sz w:val="26"/>
                <w:szCs w:val="26"/>
              </w:rPr>
            </w:pPr>
            <w:r>
              <w:rPr>
                <w:b/>
                <w:color w:val="000000"/>
                <w:sz w:val="26"/>
                <w:szCs w:val="26"/>
              </w:rPr>
              <w:t>1,620</w:t>
            </w:r>
          </w:p>
        </w:tc>
        <w:tc>
          <w:tcPr>
            <w:tcW w:w="2640" w:type="dxa"/>
            <w:tcBorders>
              <w:top w:val="nil"/>
              <w:left w:val="nil"/>
              <w:bottom w:val="single" w:sz="4" w:space="0" w:color="000000"/>
              <w:right w:val="single" w:sz="4" w:space="0" w:color="000000"/>
            </w:tcBorders>
            <w:vAlign w:val="center"/>
          </w:tcPr>
          <w:p w14:paraId="76271CB4" w14:textId="77777777" w:rsidR="00983B7D" w:rsidRDefault="00DE0CA5">
            <w:pPr>
              <w:jc w:val="center"/>
              <w:rPr>
                <w:color w:val="000000"/>
                <w:sz w:val="26"/>
                <w:szCs w:val="26"/>
              </w:rPr>
            </w:pPr>
            <w:r>
              <w:rPr>
                <w:color w:val="000000"/>
                <w:sz w:val="26"/>
                <w:szCs w:val="26"/>
              </w:rPr>
              <w:t> </w:t>
            </w:r>
          </w:p>
        </w:tc>
        <w:tc>
          <w:tcPr>
            <w:tcW w:w="222" w:type="dxa"/>
            <w:vAlign w:val="center"/>
          </w:tcPr>
          <w:p w14:paraId="558528E4" w14:textId="77777777" w:rsidR="00983B7D" w:rsidRDefault="00983B7D">
            <w:pPr>
              <w:rPr>
                <w:sz w:val="20"/>
                <w:szCs w:val="20"/>
              </w:rPr>
            </w:pPr>
          </w:p>
        </w:tc>
      </w:tr>
      <w:tr w:rsidR="00983B7D" w14:paraId="142B5ADD" w14:textId="77777777">
        <w:trPr>
          <w:trHeight w:val="330"/>
        </w:trPr>
        <w:tc>
          <w:tcPr>
            <w:tcW w:w="760" w:type="dxa"/>
            <w:tcBorders>
              <w:top w:val="nil"/>
              <w:left w:val="single" w:sz="4" w:space="0" w:color="000000"/>
              <w:bottom w:val="single" w:sz="4" w:space="0" w:color="000000"/>
              <w:right w:val="single" w:sz="4" w:space="0" w:color="000000"/>
            </w:tcBorders>
            <w:vAlign w:val="center"/>
          </w:tcPr>
          <w:p w14:paraId="40A55C47" w14:textId="77777777" w:rsidR="00983B7D" w:rsidRDefault="00DE0CA5">
            <w:pPr>
              <w:jc w:val="center"/>
              <w:rPr>
                <w:color w:val="000000"/>
                <w:sz w:val="26"/>
                <w:szCs w:val="26"/>
              </w:rPr>
            </w:pPr>
            <w:r>
              <w:rPr>
                <w:color w:val="000000"/>
                <w:sz w:val="26"/>
                <w:szCs w:val="26"/>
              </w:rPr>
              <w:t>7</w:t>
            </w:r>
          </w:p>
        </w:tc>
        <w:tc>
          <w:tcPr>
            <w:tcW w:w="3863" w:type="dxa"/>
            <w:tcBorders>
              <w:top w:val="nil"/>
              <w:left w:val="nil"/>
              <w:bottom w:val="single" w:sz="4" w:space="0" w:color="000000"/>
              <w:right w:val="single" w:sz="4" w:space="0" w:color="000000"/>
            </w:tcBorders>
            <w:vAlign w:val="center"/>
          </w:tcPr>
          <w:p w14:paraId="22D1EA89" w14:textId="77777777" w:rsidR="00983B7D" w:rsidRDefault="00DE0CA5">
            <w:pPr>
              <w:rPr>
                <w:color w:val="000000"/>
                <w:sz w:val="26"/>
                <w:szCs w:val="26"/>
              </w:rPr>
            </w:pPr>
            <w:r>
              <w:rPr>
                <w:color w:val="000000"/>
                <w:sz w:val="26"/>
                <w:szCs w:val="26"/>
              </w:rPr>
              <w:t>Dây dẫn</w:t>
            </w:r>
          </w:p>
        </w:tc>
        <w:tc>
          <w:tcPr>
            <w:tcW w:w="785" w:type="dxa"/>
            <w:tcBorders>
              <w:top w:val="nil"/>
              <w:left w:val="nil"/>
              <w:bottom w:val="single" w:sz="4" w:space="0" w:color="000000"/>
              <w:right w:val="single" w:sz="4" w:space="0" w:color="000000"/>
            </w:tcBorders>
            <w:vAlign w:val="center"/>
          </w:tcPr>
          <w:p w14:paraId="6A1F3BF8" w14:textId="77777777" w:rsidR="00983B7D" w:rsidRDefault="00DE0CA5">
            <w:pPr>
              <w:jc w:val="center"/>
              <w:rPr>
                <w:color w:val="000000"/>
                <w:sz w:val="26"/>
                <w:szCs w:val="26"/>
              </w:rPr>
            </w:pPr>
            <w:r>
              <w:rPr>
                <w:color w:val="000000"/>
                <w:sz w:val="26"/>
                <w:szCs w:val="26"/>
              </w:rPr>
              <w:t>tấn</w:t>
            </w:r>
          </w:p>
        </w:tc>
        <w:tc>
          <w:tcPr>
            <w:tcW w:w="1236" w:type="dxa"/>
            <w:tcBorders>
              <w:top w:val="nil"/>
              <w:left w:val="nil"/>
              <w:bottom w:val="single" w:sz="4" w:space="0" w:color="000000"/>
              <w:right w:val="single" w:sz="4" w:space="0" w:color="000000"/>
            </w:tcBorders>
            <w:vAlign w:val="center"/>
          </w:tcPr>
          <w:p w14:paraId="4B4C8DC2" w14:textId="77777777" w:rsidR="00983B7D" w:rsidRDefault="00DE0CA5">
            <w:pPr>
              <w:jc w:val="center"/>
              <w:rPr>
                <w:color w:val="000000"/>
                <w:sz w:val="26"/>
                <w:szCs w:val="26"/>
              </w:rPr>
            </w:pPr>
            <w:r>
              <w:rPr>
                <w:b/>
                <w:color w:val="000000"/>
                <w:sz w:val="26"/>
                <w:szCs w:val="26"/>
              </w:rPr>
              <w:t>8,584</w:t>
            </w:r>
          </w:p>
        </w:tc>
        <w:tc>
          <w:tcPr>
            <w:tcW w:w="2640" w:type="dxa"/>
            <w:tcBorders>
              <w:top w:val="nil"/>
              <w:left w:val="nil"/>
              <w:bottom w:val="single" w:sz="4" w:space="0" w:color="000000"/>
              <w:right w:val="single" w:sz="4" w:space="0" w:color="000000"/>
            </w:tcBorders>
            <w:vAlign w:val="center"/>
          </w:tcPr>
          <w:p w14:paraId="52E71E32" w14:textId="77777777" w:rsidR="00983B7D" w:rsidRDefault="00DE0CA5">
            <w:pPr>
              <w:jc w:val="center"/>
              <w:rPr>
                <w:color w:val="000000"/>
                <w:sz w:val="26"/>
                <w:szCs w:val="26"/>
              </w:rPr>
            </w:pPr>
            <w:r>
              <w:rPr>
                <w:color w:val="000000"/>
                <w:sz w:val="26"/>
                <w:szCs w:val="26"/>
              </w:rPr>
              <w:t> </w:t>
            </w:r>
          </w:p>
        </w:tc>
        <w:tc>
          <w:tcPr>
            <w:tcW w:w="222" w:type="dxa"/>
            <w:vAlign w:val="center"/>
          </w:tcPr>
          <w:p w14:paraId="077E5263" w14:textId="77777777" w:rsidR="00983B7D" w:rsidRDefault="00983B7D">
            <w:pPr>
              <w:rPr>
                <w:sz w:val="20"/>
                <w:szCs w:val="20"/>
              </w:rPr>
            </w:pPr>
          </w:p>
        </w:tc>
      </w:tr>
      <w:tr w:rsidR="00983B7D" w14:paraId="43FD70C6" w14:textId="77777777">
        <w:trPr>
          <w:trHeight w:val="300"/>
        </w:trPr>
        <w:tc>
          <w:tcPr>
            <w:tcW w:w="9506" w:type="dxa"/>
            <w:gridSpan w:val="6"/>
            <w:tcBorders>
              <w:top w:val="nil"/>
              <w:left w:val="nil"/>
              <w:bottom w:val="nil"/>
              <w:right w:val="nil"/>
            </w:tcBorders>
          </w:tcPr>
          <w:p w14:paraId="5E497AEB" w14:textId="77777777" w:rsidR="00983B7D" w:rsidRDefault="00983B7D">
            <w:pPr>
              <w:jc w:val="center"/>
              <w:rPr>
                <w:color w:val="000000"/>
                <w:sz w:val="26"/>
                <w:szCs w:val="26"/>
              </w:rPr>
            </w:pPr>
          </w:p>
        </w:tc>
      </w:tr>
    </w:tbl>
    <w:p w14:paraId="6CDC28E1" w14:textId="77777777" w:rsidR="00983B7D" w:rsidRDefault="00983B7D">
      <w:pPr>
        <w:spacing w:line="276" w:lineRule="auto"/>
        <w:jc w:val="center"/>
        <w:rPr>
          <w:sz w:val="26"/>
          <w:szCs w:val="26"/>
        </w:rPr>
      </w:pPr>
      <w:bookmarkStart w:id="9" w:name="_heading=h.8s9o5jwsno3l" w:colFirst="0" w:colLast="0"/>
      <w:bookmarkEnd w:id="9"/>
    </w:p>
    <w:p w14:paraId="55192E7B" w14:textId="77777777" w:rsidR="00983B7D" w:rsidRDefault="00DE0CA5">
      <w:pPr>
        <w:spacing w:line="276" w:lineRule="auto"/>
        <w:jc w:val="center"/>
        <w:rPr>
          <w:sz w:val="26"/>
          <w:szCs w:val="26"/>
        </w:rPr>
      </w:pPr>
      <w:bookmarkStart w:id="10" w:name="_heading=h.c8ajy7ioo5ba" w:colFirst="0" w:colLast="0"/>
      <w:bookmarkEnd w:id="10"/>
      <w:r>
        <w:br w:type="page"/>
      </w:r>
      <w:r>
        <w:rPr>
          <w:b/>
          <w:sz w:val="26"/>
          <w:szCs w:val="26"/>
        </w:rPr>
        <w:lastRenderedPageBreak/>
        <w:t>CHƯƠNG 3: CHUẨN BỊ CÔNG TRƯỜNG</w:t>
      </w:r>
    </w:p>
    <w:p w14:paraId="42191081" w14:textId="77777777" w:rsidR="00983B7D" w:rsidRDefault="00DE0CA5">
      <w:pPr>
        <w:spacing w:line="276" w:lineRule="auto"/>
        <w:rPr>
          <w:sz w:val="26"/>
          <w:szCs w:val="26"/>
        </w:rPr>
      </w:pPr>
      <w:r>
        <w:rPr>
          <w:b/>
          <w:sz w:val="26"/>
          <w:szCs w:val="26"/>
        </w:rPr>
        <w:t>3.1. Tổ chức công trường.</w:t>
      </w:r>
    </w:p>
    <w:p w14:paraId="569B0D50" w14:textId="77777777" w:rsidR="00983B7D" w:rsidRDefault="00DE0CA5">
      <w:pPr>
        <w:widowControl w:val="0"/>
        <w:tabs>
          <w:tab w:val="left" w:pos="709"/>
        </w:tabs>
        <w:ind w:right="-5" w:firstLine="540"/>
        <w:jc w:val="both"/>
        <w:rPr>
          <w:color w:val="FF0000"/>
          <w:sz w:val="26"/>
          <w:szCs w:val="26"/>
        </w:rPr>
      </w:pPr>
      <w:r>
        <w:rPr>
          <w:color w:val="FF0000"/>
          <w:sz w:val="26"/>
          <w:szCs w:val="26"/>
        </w:rPr>
        <w:t>Công trình được xây dựng trên địa bàn khu vực các xã Đà Bắc, Tiền Phong, Quy Đức, Đức Nhàn - tỉnh Phú Thọ.Đ</w:t>
      </w:r>
      <w:r>
        <w:rPr>
          <w:sz w:val="26"/>
          <w:szCs w:val="26"/>
        </w:rPr>
        <w:t>ể đáp ứng kịp thời nhu cầu sử dụng điện của các hộ dân cư cần phải tổ chức 02 đội thi công, thi công kịp theo tiến độ, tổ chức nhiều đội thi công.</w:t>
      </w:r>
    </w:p>
    <w:p w14:paraId="155A97D9" w14:textId="77777777" w:rsidR="00983B7D" w:rsidRDefault="00DE0CA5">
      <w:pPr>
        <w:spacing w:line="276" w:lineRule="auto"/>
        <w:ind w:firstLine="540"/>
        <w:jc w:val="both"/>
        <w:rPr>
          <w:sz w:val="26"/>
          <w:szCs w:val="26"/>
        </w:rPr>
      </w:pPr>
      <w:r>
        <w:rPr>
          <w:sz w:val="26"/>
          <w:szCs w:val="26"/>
        </w:rPr>
        <w:t>Mỗi đội gồm có:</w:t>
      </w:r>
    </w:p>
    <w:p w14:paraId="4F8014E1" w14:textId="77777777" w:rsidR="00983B7D" w:rsidRDefault="00DE0CA5">
      <w:pPr>
        <w:spacing w:line="276" w:lineRule="auto"/>
        <w:ind w:firstLine="851"/>
        <w:jc w:val="both"/>
        <w:rPr>
          <w:sz w:val="26"/>
          <w:szCs w:val="26"/>
        </w:rPr>
      </w:pPr>
      <w:r>
        <w:rPr>
          <w:sz w:val="26"/>
          <w:szCs w:val="26"/>
        </w:rPr>
        <w:t>+ 1 Đội trưởng chỉ huy chung.</w:t>
      </w:r>
    </w:p>
    <w:p w14:paraId="7FADECA7" w14:textId="77777777" w:rsidR="00983B7D" w:rsidRDefault="00DE0CA5">
      <w:pPr>
        <w:spacing w:line="276" w:lineRule="auto"/>
        <w:ind w:firstLine="851"/>
        <w:jc w:val="both"/>
        <w:rPr>
          <w:sz w:val="26"/>
          <w:szCs w:val="26"/>
        </w:rPr>
      </w:pPr>
      <w:r>
        <w:rPr>
          <w:sz w:val="26"/>
          <w:szCs w:val="26"/>
        </w:rPr>
        <w:t>+ 1 Đội phó phụ trách kỹ thuật, an toàn.</w:t>
      </w:r>
    </w:p>
    <w:p w14:paraId="4E5CB89B" w14:textId="77777777" w:rsidR="00983B7D" w:rsidRDefault="00DE0CA5">
      <w:pPr>
        <w:spacing w:line="276" w:lineRule="auto"/>
        <w:ind w:firstLine="851"/>
        <w:jc w:val="both"/>
        <w:rPr>
          <w:sz w:val="26"/>
          <w:szCs w:val="26"/>
        </w:rPr>
      </w:pPr>
      <w:r>
        <w:rPr>
          <w:sz w:val="26"/>
          <w:szCs w:val="26"/>
        </w:rPr>
        <w:t>+ 1 Tổ trưởng phụ trách kỹ thuật thi công.</w:t>
      </w:r>
    </w:p>
    <w:p w14:paraId="5622E88D" w14:textId="77777777" w:rsidR="00983B7D" w:rsidRDefault="00DE0CA5">
      <w:pPr>
        <w:spacing w:line="276" w:lineRule="auto"/>
        <w:ind w:firstLine="851"/>
        <w:jc w:val="both"/>
        <w:rPr>
          <w:sz w:val="26"/>
          <w:szCs w:val="26"/>
        </w:rPr>
      </w:pPr>
      <w:bookmarkStart w:id="11" w:name="_heading=h.7sgzzbi46wf3" w:colFirst="0" w:colLast="0"/>
      <w:bookmarkEnd w:id="11"/>
      <w:r>
        <w:rPr>
          <w:sz w:val="26"/>
          <w:szCs w:val="26"/>
        </w:rPr>
        <w:t xml:space="preserve">+ Số lượng công nhân bậc 3/7 </w:t>
      </w:r>
      <w:r>
        <w:rPr>
          <w:rFonts w:ascii="Symbol" w:eastAsia="Symbol" w:hAnsi="Symbol" w:cs="Symbol"/>
          <w:sz w:val="26"/>
          <w:szCs w:val="26"/>
        </w:rPr>
        <w:t>÷</w:t>
      </w:r>
      <w:r>
        <w:rPr>
          <w:sz w:val="26"/>
          <w:szCs w:val="26"/>
        </w:rPr>
        <w:t xml:space="preserve"> 5/7: 7 người.</w:t>
      </w:r>
    </w:p>
    <w:p w14:paraId="144045B0" w14:textId="77777777" w:rsidR="00983B7D" w:rsidRDefault="00DE0CA5">
      <w:pPr>
        <w:spacing w:line="276" w:lineRule="auto"/>
        <w:rPr>
          <w:sz w:val="26"/>
          <w:szCs w:val="26"/>
        </w:rPr>
      </w:pPr>
      <w:r>
        <w:rPr>
          <w:b/>
          <w:sz w:val="26"/>
          <w:szCs w:val="26"/>
        </w:rPr>
        <w:t>3.2. Kho bãi, lán trại.</w:t>
      </w:r>
    </w:p>
    <w:p w14:paraId="00BE29F6" w14:textId="77777777" w:rsidR="00983B7D" w:rsidRDefault="00DE0CA5">
      <w:pPr>
        <w:keepNext/>
        <w:spacing w:line="276" w:lineRule="auto"/>
        <w:ind w:firstLine="540"/>
        <w:jc w:val="both"/>
        <w:rPr>
          <w:sz w:val="26"/>
          <w:szCs w:val="26"/>
        </w:rPr>
      </w:pPr>
      <w:r>
        <w:rPr>
          <w:sz w:val="26"/>
          <w:szCs w:val="26"/>
        </w:rPr>
        <w:t>Công trình được xây dựng trên địa bàn có mật độ dân cư tương đối đông, khối lượng vật tư, thiết bị để phục vụ xây dựng công trình không lớn, các vật liệu xây dựng chở đến công trình được đưa vào các kho bảo quản.</w:t>
      </w:r>
    </w:p>
    <w:p w14:paraId="1A5C7E9D" w14:textId="77777777" w:rsidR="00983B7D" w:rsidRDefault="00DE0CA5">
      <w:pPr>
        <w:spacing w:line="276" w:lineRule="auto"/>
        <w:ind w:firstLine="540"/>
        <w:jc w:val="both"/>
        <w:rPr>
          <w:sz w:val="26"/>
          <w:szCs w:val="26"/>
        </w:rPr>
      </w:pPr>
      <w:r>
        <w:rPr>
          <w:sz w:val="26"/>
          <w:szCs w:val="26"/>
        </w:rPr>
        <w:t>Căn cứ vào địa hình của các tuyến đường dây đi qua tại khu vực thực hiện công trình. Để phục vụ tốt công tác thi công, vận chuyển vật liệu đến các vị trí thi công, cần xây dựng 02 kho bãi, lán trại tạm thời cho công nhân, ban chỉ huy đội và để tập kết vật liệu. Tất cả các lán trại tạm được tận dụng từ những vật liệu sẵn có tại địa phương.</w:t>
      </w:r>
    </w:p>
    <w:p w14:paraId="69720202" w14:textId="77777777" w:rsidR="00983B7D" w:rsidRDefault="00DE0CA5">
      <w:pPr>
        <w:spacing w:line="276" w:lineRule="auto"/>
        <w:ind w:firstLine="540"/>
        <w:jc w:val="both"/>
        <w:rPr>
          <w:sz w:val="26"/>
          <w:szCs w:val="26"/>
        </w:rPr>
      </w:pPr>
      <w:r>
        <w:rPr>
          <w:sz w:val="26"/>
          <w:szCs w:val="26"/>
        </w:rPr>
        <w:t>+ Kho kín để xi măng, vật liệu điện và phụ kiện, tủ điện, thiết bị đóng cắt là 03 kho x 30m</w:t>
      </w:r>
      <w:r>
        <w:rPr>
          <w:sz w:val="26"/>
          <w:szCs w:val="26"/>
          <w:vertAlign w:val="superscript"/>
        </w:rPr>
        <w:t>2</w:t>
      </w:r>
      <w:r>
        <w:rPr>
          <w:sz w:val="26"/>
          <w:szCs w:val="26"/>
        </w:rPr>
        <w:t xml:space="preserve"> </w:t>
      </w:r>
    </w:p>
    <w:p w14:paraId="55C3FC2D" w14:textId="77777777" w:rsidR="00983B7D" w:rsidRDefault="00DE0CA5">
      <w:pPr>
        <w:spacing w:line="276" w:lineRule="auto"/>
        <w:ind w:firstLine="540"/>
        <w:jc w:val="both"/>
        <w:rPr>
          <w:sz w:val="26"/>
          <w:szCs w:val="26"/>
        </w:rPr>
      </w:pPr>
      <w:r>
        <w:rPr>
          <w:sz w:val="26"/>
          <w:szCs w:val="26"/>
        </w:rPr>
        <w:t>+ Kho hở có hàng rào bảo vệ để máy biến áp, dây dẫn, dụng cụ thi công, xà giá và dây néo là 04 kho x 100m</w:t>
      </w:r>
      <w:r>
        <w:rPr>
          <w:sz w:val="26"/>
          <w:szCs w:val="26"/>
          <w:vertAlign w:val="superscript"/>
        </w:rPr>
        <w:t>2</w:t>
      </w:r>
      <w:r>
        <w:rPr>
          <w:sz w:val="26"/>
          <w:szCs w:val="26"/>
        </w:rPr>
        <w:t>.</w:t>
      </w:r>
    </w:p>
    <w:p w14:paraId="5AAE2CA7" w14:textId="77777777" w:rsidR="00983B7D" w:rsidRDefault="00DE0CA5">
      <w:pPr>
        <w:spacing w:line="276" w:lineRule="auto"/>
        <w:ind w:firstLine="540"/>
        <w:jc w:val="both"/>
        <w:rPr>
          <w:sz w:val="26"/>
          <w:szCs w:val="26"/>
        </w:rPr>
      </w:pPr>
      <w:r>
        <w:rPr>
          <w:sz w:val="26"/>
          <w:szCs w:val="26"/>
        </w:rPr>
        <w:t>+ Kho bãi và nhà tạm cho công nhân ở trong quá trình thi công tạm tính bằng 2% giá trị xây lắp, giá trị quyết toán căn cứ vào biên bản nghiệm thu khối lượng tại hiện trường.</w:t>
      </w:r>
    </w:p>
    <w:p w14:paraId="66F3E87E" w14:textId="77777777" w:rsidR="00983B7D" w:rsidRDefault="00DE0CA5">
      <w:pPr>
        <w:spacing w:line="276" w:lineRule="auto"/>
        <w:ind w:firstLine="540"/>
        <w:jc w:val="both"/>
        <w:rPr>
          <w:sz w:val="26"/>
          <w:szCs w:val="26"/>
        </w:rPr>
      </w:pPr>
      <w:bookmarkStart w:id="12" w:name="_heading=h.uwlh9wwv69qt" w:colFirst="0" w:colLast="0"/>
      <w:bookmarkEnd w:id="12"/>
      <w:r>
        <w:rPr>
          <w:sz w:val="26"/>
          <w:szCs w:val="26"/>
        </w:rPr>
        <w:t>Kho kín và nhà tạm cho công nhân làm bằng khung tre bưng cót ép, tre nứa, mái lợp cót ép hoặc giấy dầu.</w:t>
      </w:r>
    </w:p>
    <w:p w14:paraId="362B2435" w14:textId="77777777" w:rsidR="00983B7D" w:rsidRDefault="00DE0CA5">
      <w:pPr>
        <w:spacing w:line="276" w:lineRule="auto"/>
        <w:rPr>
          <w:sz w:val="26"/>
          <w:szCs w:val="26"/>
        </w:rPr>
      </w:pPr>
      <w:r>
        <w:rPr>
          <w:b/>
          <w:sz w:val="26"/>
          <w:szCs w:val="26"/>
        </w:rPr>
        <w:t>3.3. Đường tạm thi công.</w:t>
      </w:r>
    </w:p>
    <w:p w14:paraId="3018D774" w14:textId="77777777" w:rsidR="00983B7D" w:rsidRDefault="00DE0CA5">
      <w:pPr>
        <w:spacing w:line="276" w:lineRule="auto"/>
        <w:ind w:firstLine="540"/>
        <w:jc w:val="both"/>
        <w:rPr>
          <w:sz w:val="26"/>
          <w:szCs w:val="26"/>
        </w:rPr>
      </w:pPr>
      <w:bookmarkStart w:id="13" w:name="_heading=h.o8dca9lxuwoh" w:colFirst="0" w:colLast="0"/>
      <w:bookmarkEnd w:id="13"/>
      <w:r>
        <w:rPr>
          <w:sz w:val="26"/>
          <w:szCs w:val="26"/>
        </w:rPr>
        <w:t>Do các tuyến đường dây trung áp cải tạo chủ yếu đi nằm dọc theo hành lang các đường giao thông, và đi qua các khu ruộng trồng lúa theo tuyến hiện trạng , do đó không cần làm đường tạm để thi công.</w:t>
      </w:r>
    </w:p>
    <w:p w14:paraId="440E3A95" w14:textId="77777777" w:rsidR="00983B7D" w:rsidRDefault="00DE0CA5">
      <w:pPr>
        <w:spacing w:line="276" w:lineRule="auto"/>
        <w:rPr>
          <w:sz w:val="26"/>
          <w:szCs w:val="26"/>
        </w:rPr>
      </w:pPr>
      <w:r>
        <w:rPr>
          <w:b/>
          <w:sz w:val="26"/>
          <w:szCs w:val="26"/>
        </w:rPr>
        <w:t>3.4. Nguồn cung cấp vật tư thiết bị.</w:t>
      </w:r>
    </w:p>
    <w:p w14:paraId="70EA3DDE" w14:textId="77777777" w:rsidR="00983B7D" w:rsidRDefault="00DE0CA5">
      <w:pPr>
        <w:spacing w:line="276" w:lineRule="auto"/>
        <w:ind w:firstLine="540"/>
        <w:jc w:val="both"/>
        <w:rPr>
          <w:color w:val="FF0000"/>
          <w:sz w:val="26"/>
          <w:szCs w:val="26"/>
        </w:rPr>
      </w:pPr>
      <w:r>
        <w:rPr>
          <w:color w:val="FF0000"/>
          <w:sz w:val="26"/>
          <w:szCs w:val="26"/>
        </w:rPr>
        <w:t>- Máy biến áp và các thiết bị điện mua tại các nhà máy sản xuất chuyên ngành tại Hà Nội.</w:t>
      </w:r>
    </w:p>
    <w:p w14:paraId="65546263" w14:textId="77777777" w:rsidR="00983B7D" w:rsidRDefault="00DE0CA5">
      <w:pPr>
        <w:spacing w:line="276" w:lineRule="auto"/>
        <w:ind w:firstLine="540"/>
        <w:jc w:val="both"/>
        <w:rPr>
          <w:color w:val="FF0000"/>
          <w:sz w:val="26"/>
          <w:szCs w:val="26"/>
        </w:rPr>
      </w:pPr>
      <w:r>
        <w:rPr>
          <w:color w:val="FF0000"/>
          <w:sz w:val="26"/>
          <w:szCs w:val="26"/>
        </w:rPr>
        <w:t>- Cột mua của các Nhà máy sản xuất bê tông đúc sẵn có chứng nhận tiêu chuẩn chất lượng của Nhà nước.</w:t>
      </w:r>
    </w:p>
    <w:p w14:paraId="714F49CD" w14:textId="77777777" w:rsidR="00983B7D" w:rsidRDefault="00DE0CA5">
      <w:pPr>
        <w:spacing w:line="276" w:lineRule="auto"/>
        <w:ind w:firstLine="540"/>
        <w:jc w:val="both"/>
        <w:rPr>
          <w:color w:val="FF0000"/>
          <w:sz w:val="26"/>
          <w:szCs w:val="26"/>
        </w:rPr>
      </w:pPr>
      <w:r>
        <w:rPr>
          <w:color w:val="FF0000"/>
          <w:sz w:val="26"/>
          <w:szCs w:val="26"/>
        </w:rPr>
        <w:t>- Dây dẫn mua tại các nhà máy sản xuất tại Việt Nam.</w:t>
      </w:r>
    </w:p>
    <w:p w14:paraId="09CF3583" w14:textId="77777777" w:rsidR="00983B7D" w:rsidRDefault="00DE0CA5">
      <w:pPr>
        <w:spacing w:line="276" w:lineRule="auto"/>
        <w:ind w:firstLine="540"/>
        <w:jc w:val="both"/>
        <w:rPr>
          <w:color w:val="FF0000"/>
          <w:sz w:val="26"/>
          <w:szCs w:val="26"/>
        </w:rPr>
      </w:pPr>
      <w:r>
        <w:rPr>
          <w:color w:val="FF0000"/>
          <w:sz w:val="26"/>
          <w:szCs w:val="26"/>
        </w:rPr>
        <w:t>- Xà, giá, các kết cấu thép và các phụ kiện khác được gia công tại các xí nghiệp hoặc các cơ sở gia công có chứng nhận tiêu chuẩn chất lượng của Nhà nước.</w:t>
      </w:r>
    </w:p>
    <w:p w14:paraId="6D4495C3" w14:textId="77777777" w:rsidR="00983B7D" w:rsidRDefault="00DE0CA5">
      <w:pPr>
        <w:spacing w:line="276" w:lineRule="auto"/>
        <w:ind w:firstLine="540"/>
        <w:jc w:val="both"/>
        <w:rPr>
          <w:color w:val="FF0000"/>
          <w:sz w:val="26"/>
          <w:szCs w:val="26"/>
        </w:rPr>
      </w:pPr>
      <w:bookmarkStart w:id="14" w:name="_heading=h.ju6tlkjn46lm" w:colFirst="0" w:colLast="0"/>
      <w:bookmarkEnd w:id="14"/>
      <w:r>
        <w:rPr>
          <w:color w:val="FF0000"/>
          <w:sz w:val="26"/>
          <w:szCs w:val="26"/>
        </w:rPr>
        <w:t>- Xi măng, cát, đá, sỏi... sử dụng vật liệu sẵn có tại địa phương.</w:t>
      </w:r>
    </w:p>
    <w:p w14:paraId="7B325C5D" w14:textId="77777777" w:rsidR="00983B7D" w:rsidRDefault="00DE0CA5">
      <w:pPr>
        <w:spacing w:line="276" w:lineRule="auto"/>
        <w:rPr>
          <w:sz w:val="26"/>
          <w:szCs w:val="26"/>
        </w:rPr>
      </w:pPr>
      <w:r>
        <w:rPr>
          <w:b/>
          <w:sz w:val="26"/>
          <w:szCs w:val="26"/>
        </w:rPr>
        <w:t>3.5. Công tác vận chuyển đường dài.</w:t>
      </w:r>
    </w:p>
    <w:p w14:paraId="560E45CF" w14:textId="77777777" w:rsidR="00983B7D" w:rsidRDefault="00DE0CA5">
      <w:pPr>
        <w:spacing w:line="276" w:lineRule="auto"/>
        <w:ind w:firstLine="540"/>
        <w:jc w:val="both"/>
        <w:rPr>
          <w:sz w:val="26"/>
          <w:szCs w:val="26"/>
        </w:rPr>
      </w:pPr>
      <w:bookmarkStart w:id="15" w:name="_heading=h.34amg8d6vwcv" w:colFirst="0" w:colLast="0"/>
      <w:bookmarkEnd w:id="15"/>
      <w:r>
        <w:rPr>
          <w:sz w:val="26"/>
          <w:szCs w:val="26"/>
        </w:rPr>
        <w:t>Công tác vận chuyển vật tư - thiết bị được thực hiện như sau:</w:t>
      </w:r>
    </w:p>
    <w:p w14:paraId="7C98F0EF" w14:textId="77777777" w:rsidR="00983B7D" w:rsidRDefault="00DE0CA5">
      <w:pPr>
        <w:tabs>
          <w:tab w:val="left" w:pos="567"/>
        </w:tabs>
        <w:spacing w:line="276" w:lineRule="auto"/>
        <w:ind w:firstLine="540"/>
        <w:jc w:val="both"/>
        <w:rPr>
          <w:color w:val="FF0000"/>
          <w:sz w:val="26"/>
          <w:szCs w:val="26"/>
        </w:rPr>
      </w:pPr>
      <w:r>
        <w:rPr>
          <w:color w:val="FF0000"/>
          <w:sz w:val="26"/>
          <w:szCs w:val="26"/>
        </w:rPr>
        <w:lastRenderedPageBreak/>
        <w:t>+ Thiết bị điện được vận chuyển từ Hà nội đến công trường bằng xe 5 tấn, mỗi xe 3 máy biến áp, lên xuống bằng cẩu 5 tấn. Cự ly vận chuyển là 100km.</w:t>
      </w:r>
    </w:p>
    <w:p w14:paraId="125FFFC2" w14:textId="77777777" w:rsidR="00983B7D" w:rsidRDefault="00DE0CA5">
      <w:pPr>
        <w:tabs>
          <w:tab w:val="left" w:pos="567"/>
        </w:tabs>
        <w:spacing w:line="276" w:lineRule="auto"/>
        <w:ind w:firstLine="540"/>
        <w:jc w:val="both"/>
        <w:rPr>
          <w:color w:val="FF0000"/>
          <w:sz w:val="26"/>
          <w:szCs w:val="26"/>
        </w:rPr>
      </w:pPr>
      <w:r>
        <w:rPr>
          <w:color w:val="FF0000"/>
          <w:sz w:val="26"/>
          <w:szCs w:val="26"/>
        </w:rPr>
        <w:t>+ Cột bê tông khai thác tại phường Việt Trì, vận chuyển đến công trường bằng xe chuyên dụng, lên xuống bằng cẩu 5 tấn, cột được rải thành đống (mỗi xe 1 đống) dọc đường theo hướng các tuyến đường dây. Cự ly vận chuyển là 85km.</w:t>
      </w:r>
    </w:p>
    <w:p w14:paraId="07E35D91" w14:textId="77777777" w:rsidR="00983B7D" w:rsidRDefault="00DE0CA5">
      <w:pPr>
        <w:tabs>
          <w:tab w:val="left" w:pos="567"/>
        </w:tabs>
        <w:spacing w:line="276" w:lineRule="auto"/>
        <w:ind w:firstLine="540"/>
        <w:jc w:val="both"/>
        <w:rPr>
          <w:color w:val="FF0000"/>
          <w:sz w:val="26"/>
          <w:szCs w:val="26"/>
        </w:rPr>
      </w:pPr>
      <w:r>
        <w:rPr>
          <w:color w:val="FF0000"/>
          <w:sz w:val="26"/>
          <w:szCs w:val="26"/>
        </w:rPr>
        <w:t>+ Các vật liệu điện như cầu dao, cầu chì, chống sét, dây dẫn, xà, sứ, phụ kiện vận chuyển đến công trường bằng xe 5 tấn, bốc dỡ bằng thủ công tập kết tại các kho tạm. Cự ly vận chuyển là 20km.</w:t>
      </w:r>
    </w:p>
    <w:p w14:paraId="38893DF9" w14:textId="77777777" w:rsidR="00983B7D" w:rsidRDefault="00DE0CA5">
      <w:pPr>
        <w:tabs>
          <w:tab w:val="left" w:pos="567"/>
        </w:tabs>
        <w:spacing w:line="276" w:lineRule="auto"/>
        <w:ind w:firstLine="540"/>
        <w:jc w:val="both"/>
        <w:rPr>
          <w:color w:val="FF0000"/>
          <w:sz w:val="26"/>
          <w:szCs w:val="26"/>
        </w:rPr>
      </w:pPr>
      <w:r>
        <w:rPr>
          <w:color w:val="FF0000"/>
          <w:sz w:val="26"/>
          <w:szCs w:val="26"/>
        </w:rPr>
        <w:t>+ Xi măng, cát, đá khai thác tại nơi gần nhất ở địa phương xây dựng công trình và chuyển đến công trình bằng xe 5 tấn, bốc dỡ bằng thủ công tập kết tại các kho bãi tạm. Cự ly vận chuyển là: 7km.</w:t>
      </w:r>
    </w:p>
    <w:p w14:paraId="041B3913" w14:textId="77777777" w:rsidR="00983B7D" w:rsidRDefault="00DE0CA5">
      <w:pPr>
        <w:spacing w:line="276" w:lineRule="auto"/>
        <w:rPr>
          <w:sz w:val="26"/>
          <w:szCs w:val="26"/>
        </w:rPr>
      </w:pPr>
      <w:r>
        <w:rPr>
          <w:b/>
          <w:sz w:val="26"/>
          <w:szCs w:val="26"/>
        </w:rPr>
        <w:t>3.6. Vận chuyển thủ công.</w:t>
      </w:r>
    </w:p>
    <w:p w14:paraId="2369498C" w14:textId="77777777" w:rsidR="00983B7D" w:rsidRDefault="00DE0CA5">
      <w:pPr>
        <w:spacing w:line="276" w:lineRule="auto"/>
        <w:ind w:firstLine="540"/>
        <w:jc w:val="both"/>
        <w:rPr>
          <w:color w:val="FF0000"/>
          <w:sz w:val="26"/>
          <w:szCs w:val="26"/>
        </w:rPr>
      </w:pPr>
      <w:r>
        <w:rPr>
          <w:color w:val="FF0000"/>
          <w:sz w:val="26"/>
          <w:szCs w:val="26"/>
        </w:rPr>
        <w:t>- Cột bê tông, cát, đá, xi măng vận chuyển ngang tuyến bằng thủ công kết hợp cơ giới, cự ly vận chuyển bình quân  đường dây trung áp là: 196m.</w:t>
      </w:r>
    </w:p>
    <w:p w14:paraId="193749D1" w14:textId="77777777" w:rsidR="00983B7D" w:rsidRDefault="00DE0CA5">
      <w:pPr>
        <w:spacing w:line="276" w:lineRule="auto"/>
        <w:ind w:firstLine="540"/>
        <w:jc w:val="both"/>
        <w:rPr>
          <w:color w:val="FF0000"/>
          <w:sz w:val="26"/>
          <w:szCs w:val="26"/>
        </w:rPr>
      </w:pPr>
      <w:r>
        <w:rPr>
          <w:color w:val="FF0000"/>
          <w:sz w:val="26"/>
          <w:szCs w:val="26"/>
        </w:rPr>
        <w:t>- Cột bê tông, cát, đá, xi măng vận chuyển ngang tuyến bằng thủ công kết hợp cơ giới, cự ly vận chuyển bình quân  đường dây hạ áp là: 37m.</w:t>
      </w:r>
    </w:p>
    <w:p w14:paraId="7917951D" w14:textId="77777777" w:rsidR="00983B7D" w:rsidRDefault="00DE0CA5">
      <w:pPr>
        <w:spacing w:line="276" w:lineRule="auto"/>
        <w:ind w:firstLine="540"/>
        <w:jc w:val="both"/>
        <w:rPr>
          <w:color w:val="FF0000"/>
          <w:sz w:val="26"/>
          <w:szCs w:val="26"/>
        </w:rPr>
      </w:pPr>
      <w:r>
        <w:rPr>
          <w:color w:val="FF0000"/>
          <w:sz w:val="26"/>
          <w:szCs w:val="26"/>
        </w:rPr>
        <w:t>- Căn cứ địa hình thực tế tại hiện trường, bình quân gia quyền hệ số khó khăn cho vận chuyển ngang tuyến cho đoạn tuyến đường dây là K=1.</w:t>
      </w:r>
    </w:p>
    <w:p w14:paraId="18C07099" w14:textId="77777777" w:rsidR="00983B7D" w:rsidRDefault="00DE0CA5">
      <w:pPr>
        <w:spacing w:line="276" w:lineRule="auto"/>
        <w:ind w:firstLine="540"/>
        <w:jc w:val="center"/>
        <w:rPr>
          <w:sz w:val="26"/>
          <w:szCs w:val="26"/>
        </w:rPr>
      </w:pPr>
      <w:r>
        <w:rPr>
          <w:i/>
          <w:sz w:val="26"/>
          <w:szCs w:val="26"/>
        </w:rPr>
        <w:t>(Chi tiết xem trong bảng tính cự ly vận chuyển và tính bình quân gia quyền)</w:t>
      </w:r>
    </w:p>
    <w:p w14:paraId="29AC6930" w14:textId="77777777" w:rsidR="00983B7D" w:rsidRDefault="00983B7D">
      <w:pPr>
        <w:spacing w:line="276" w:lineRule="auto"/>
        <w:ind w:firstLine="540"/>
        <w:jc w:val="center"/>
        <w:rPr>
          <w:sz w:val="26"/>
          <w:szCs w:val="26"/>
        </w:rPr>
      </w:pPr>
      <w:bookmarkStart w:id="16" w:name="_heading=h.qjkxkx2g4ptz" w:colFirst="0" w:colLast="0"/>
      <w:bookmarkEnd w:id="16"/>
    </w:p>
    <w:p w14:paraId="564C147A" w14:textId="77777777" w:rsidR="00983B7D" w:rsidRDefault="00983B7D">
      <w:pPr>
        <w:spacing w:line="276" w:lineRule="auto"/>
      </w:pPr>
    </w:p>
    <w:p w14:paraId="3FBA7572" w14:textId="77777777" w:rsidR="00983B7D" w:rsidRDefault="00983B7D">
      <w:pPr>
        <w:spacing w:line="276" w:lineRule="auto"/>
      </w:pPr>
    </w:p>
    <w:p w14:paraId="6F386A2E" w14:textId="77777777" w:rsidR="00983B7D" w:rsidRDefault="00983B7D">
      <w:pPr>
        <w:spacing w:line="276" w:lineRule="auto"/>
      </w:pPr>
    </w:p>
    <w:p w14:paraId="624E69C2" w14:textId="77777777" w:rsidR="00983B7D" w:rsidRDefault="00983B7D">
      <w:pPr>
        <w:spacing w:line="276" w:lineRule="auto"/>
      </w:pPr>
    </w:p>
    <w:p w14:paraId="753C2BD6" w14:textId="77777777" w:rsidR="00983B7D" w:rsidRDefault="00983B7D">
      <w:pPr>
        <w:spacing w:line="276" w:lineRule="auto"/>
      </w:pPr>
    </w:p>
    <w:p w14:paraId="206AB452" w14:textId="77777777" w:rsidR="00983B7D" w:rsidRDefault="00983B7D">
      <w:pPr>
        <w:spacing w:line="276" w:lineRule="auto"/>
      </w:pPr>
    </w:p>
    <w:p w14:paraId="38945FC4" w14:textId="77777777" w:rsidR="00983B7D" w:rsidRDefault="00DE0CA5">
      <w:pPr>
        <w:spacing w:line="276" w:lineRule="auto"/>
        <w:rPr>
          <w:sz w:val="26"/>
          <w:szCs w:val="26"/>
        </w:rPr>
      </w:pPr>
      <w:r>
        <w:br w:type="page"/>
      </w:r>
      <w:r>
        <w:rPr>
          <w:b/>
          <w:sz w:val="26"/>
          <w:szCs w:val="26"/>
        </w:rPr>
        <w:lastRenderedPageBreak/>
        <w:t>3.7. Điện, nước phục vụ thi công.</w:t>
      </w:r>
    </w:p>
    <w:p w14:paraId="2F2AC1F6" w14:textId="77777777" w:rsidR="00983B7D" w:rsidRDefault="00DE0CA5">
      <w:pPr>
        <w:spacing w:line="276" w:lineRule="auto"/>
        <w:ind w:firstLine="540"/>
        <w:jc w:val="both"/>
        <w:rPr>
          <w:sz w:val="26"/>
          <w:szCs w:val="26"/>
        </w:rPr>
      </w:pPr>
      <w:r>
        <w:rPr>
          <w:sz w:val="26"/>
          <w:szCs w:val="26"/>
        </w:rPr>
        <w:t>- Việc lắp đặt các hạng mục công trình chủ yếu là lắp đặt các chi tiết thiết bị và cấu kiện hoàn chỉnh. Vì vậy các đơn vị xây lắp phải tự túc các phương án cấp điện thi công.</w:t>
      </w:r>
    </w:p>
    <w:p w14:paraId="165FD974" w14:textId="77777777" w:rsidR="00983B7D" w:rsidRDefault="00DE0CA5">
      <w:pPr>
        <w:spacing w:line="276" w:lineRule="auto"/>
        <w:ind w:firstLine="540"/>
        <w:jc w:val="both"/>
        <w:rPr>
          <w:sz w:val="26"/>
          <w:szCs w:val="26"/>
        </w:rPr>
      </w:pPr>
      <w:r>
        <w:rPr>
          <w:sz w:val="26"/>
          <w:szCs w:val="26"/>
        </w:rPr>
        <w:t>- Nguồn nước dùng cho thi công được lấy tại các sông, suối lân cận vận chuyển thủ công về các vị trí chân hố móng.</w:t>
      </w:r>
    </w:p>
    <w:p w14:paraId="7625FDDF" w14:textId="77777777" w:rsidR="00983B7D" w:rsidRDefault="00DE0CA5">
      <w:pPr>
        <w:spacing w:line="276" w:lineRule="auto"/>
        <w:ind w:firstLine="540"/>
        <w:jc w:val="both"/>
        <w:rPr>
          <w:sz w:val="26"/>
          <w:szCs w:val="26"/>
        </w:rPr>
      </w:pPr>
      <w:bookmarkStart w:id="17" w:name="_heading=h.gqimdlpjtgvb" w:colFirst="0" w:colLast="0"/>
      <w:bookmarkEnd w:id="17"/>
      <w:r>
        <w:rPr>
          <w:sz w:val="26"/>
          <w:szCs w:val="26"/>
        </w:rPr>
        <w:t xml:space="preserve">- Nguồn nước dùng cho sinh hoạt đơn vị thi công tự liên hệ với địa phương để sử dụng nguồn nước sinh hoạt của nhân dân địa phương. </w:t>
      </w:r>
    </w:p>
    <w:p w14:paraId="2A893FD6" w14:textId="77777777" w:rsidR="00983B7D" w:rsidRDefault="00DE0CA5">
      <w:pPr>
        <w:widowControl w:val="0"/>
        <w:tabs>
          <w:tab w:val="left" w:pos="9356"/>
        </w:tabs>
        <w:spacing w:line="276" w:lineRule="auto"/>
        <w:ind w:firstLine="426"/>
        <w:jc w:val="center"/>
        <w:rPr>
          <w:sz w:val="26"/>
          <w:szCs w:val="26"/>
        </w:rPr>
      </w:pPr>
      <w:r>
        <w:br w:type="page"/>
      </w:r>
      <w:r>
        <w:rPr>
          <w:b/>
          <w:sz w:val="26"/>
          <w:szCs w:val="26"/>
        </w:rPr>
        <w:lastRenderedPageBreak/>
        <w:t>CHƯƠNG 4: CÁC PHƯƠNG ÁN XÂY LẮP CHÍNH</w:t>
      </w:r>
    </w:p>
    <w:p w14:paraId="6E62B6E7" w14:textId="77777777" w:rsidR="00983B7D" w:rsidRDefault="00DE0CA5">
      <w:pPr>
        <w:widowControl w:val="0"/>
        <w:tabs>
          <w:tab w:val="left" w:pos="9356"/>
        </w:tabs>
        <w:spacing w:line="276" w:lineRule="auto"/>
        <w:jc w:val="both"/>
        <w:rPr>
          <w:sz w:val="26"/>
          <w:szCs w:val="26"/>
        </w:rPr>
      </w:pPr>
      <w:bookmarkStart w:id="18" w:name="_heading=h.okf81kguv4jk" w:colFirst="0" w:colLast="0"/>
      <w:bookmarkEnd w:id="18"/>
      <w:r>
        <w:rPr>
          <w:b/>
          <w:sz w:val="26"/>
          <w:szCs w:val="26"/>
        </w:rPr>
        <w:t>4.1. Biện pháp chung.</w:t>
      </w:r>
    </w:p>
    <w:p w14:paraId="5C0FA4AB" w14:textId="77777777" w:rsidR="00983B7D" w:rsidRDefault="00DE0CA5">
      <w:pPr>
        <w:spacing w:line="276" w:lineRule="auto"/>
        <w:ind w:firstLine="567"/>
        <w:jc w:val="both"/>
        <w:rPr>
          <w:color w:val="FF0000"/>
          <w:sz w:val="26"/>
          <w:szCs w:val="26"/>
        </w:rPr>
      </w:pPr>
      <w:r>
        <w:rPr>
          <w:color w:val="FF0000"/>
          <w:sz w:val="26"/>
          <w:szCs w:val="26"/>
        </w:rPr>
        <w:t>Căn cứ vào địa hình khu vực và đặc điểm công trình, biện pháp thi công được lựa chọn cho từng hạng mục là cơ giới kết hợp với thủ công.</w:t>
      </w:r>
    </w:p>
    <w:p w14:paraId="5F2D0B90" w14:textId="77777777" w:rsidR="00983B7D" w:rsidRDefault="00DE0CA5">
      <w:pPr>
        <w:spacing w:line="276" w:lineRule="auto"/>
        <w:jc w:val="both"/>
        <w:rPr>
          <w:color w:val="FF0000"/>
          <w:sz w:val="26"/>
          <w:szCs w:val="26"/>
        </w:rPr>
      </w:pPr>
      <w:r>
        <w:rPr>
          <w:color w:val="FF0000"/>
          <w:sz w:val="26"/>
          <w:szCs w:val="26"/>
        </w:rPr>
        <w:t>Phần TBA và đường dây trung áp:</w:t>
      </w:r>
    </w:p>
    <w:tbl>
      <w:tblPr>
        <w:tblStyle w:val="a5"/>
        <w:tblW w:w="903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77"/>
        <w:gridCol w:w="794"/>
        <w:gridCol w:w="2644"/>
        <w:gridCol w:w="1654"/>
        <w:gridCol w:w="1239"/>
        <w:gridCol w:w="1729"/>
      </w:tblGrid>
      <w:tr w:rsidR="00983B7D" w14:paraId="0EFB9F20" w14:textId="77777777">
        <w:tc>
          <w:tcPr>
            <w:tcW w:w="977" w:type="dxa"/>
            <w:vAlign w:val="center"/>
          </w:tcPr>
          <w:p w14:paraId="5E216C2D" w14:textId="77777777" w:rsidR="00983B7D" w:rsidRDefault="00DE0CA5">
            <w:pPr>
              <w:spacing w:line="276" w:lineRule="auto"/>
              <w:jc w:val="center"/>
              <w:rPr>
                <w:color w:val="FF0000"/>
                <w:sz w:val="26"/>
                <w:szCs w:val="26"/>
              </w:rPr>
            </w:pPr>
            <w:r>
              <w:rPr>
                <w:color w:val="FF0000"/>
                <w:sz w:val="26"/>
                <w:szCs w:val="26"/>
              </w:rPr>
              <w:t>STT</w:t>
            </w:r>
          </w:p>
        </w:tc>
        <w:tc>
          <w:tcPr>
            <w:tcW w:w="794" w:type="dxa"/>
            <w:vAlign w:val="center"/>
          </w:tcPr>
          <w:p w14:paraId="433FE485" w14:textId="77777777" w:rsidR="00983B7D" w:rsidRDefault="00DE0CA5">
            <w:pPr>
              <w:spacing w:line="276" w:lineRule="auto"/>
              <w:jc w:val="center"/>
              <w:rPr>
                <w:color w:val="FF0000"/>
                <w:sz w:val="26"/>
                <w:szCs w:val="26"/>
              </w:rPr>
            </w:pPr>
            <w:r>
              <w:rPr>
                <w:color w:val="FF0000"/>
                <w:sz w:val="26"/>
                <w:szCs w:val="26"/>
              </w:rPr>
              <w:t>Số cột</w:t>
            </w:r>
          </w:p>
        </w:tc>
        <w:tc>
          <w:tcPr>
            <w:tcW w:w="2644" w:type="dxa"/>
            <w:vAlign w:val="center"/>
          </w:tcPr>
          <w:p w14:paraId="052EAAEC" w14:textId="77777777" w:rsidR="00983B7D" w:rsidRDefault="00DE0CA5">
            <w:pPr>
              <w:spacing w:line="276" w:lineRule="auto"/>
              <w:jc w:val="center"/>
              <w:rPr>
                <w:color w:val="FF0000"/>
                <w:sz w:val="26"/>
                <w:szCs w:val="26"/>
              </w:rPr>
            </w:pPr>
            <w:r>
              <w:rPr>
                <w:color w:val="FF0000"/>
                <w:sz w:val="26"/>
                <w:szCs w:val="26"/>
              </w:rPr>
              <w:t>Cột</w:t>
            </w:r>
          </w:p>
        </w:tc>
        <w:tc>
          <w:tcPr>
            <w:tcW w:w="1654" w:type="dxa"/>
            <w:vAlign w:val="center"/>
          </w:tcPr>
          <w:p w14:paraId="6A5FC2B9" w14:textId="77777777" w:rsidR="00983B7D" w:rsidRDefault="00DE0CA5">
            <w:pPr>
              <w:spacing w:line="276" w:lineRule="auto"/>
              <w:jc w:val="center"/>
              <w:rPr>
                <w:color w:val="FF0000"/>
                <w:sz w:val="26"/>
                <w:szCs w:val="26"/>
              </w:rPr>
            </w:pPr>
            <w:r>
              <w:rPr>
                <w:color w:val="FF0000"/>
                <w:sz w:val="26"/>
                <w:szCs w:val="26"/>
              </w:rPr>
              <w:t>Móng</w:t>
            </w:r>
          </w:p>
        </w:tc>
        <w:tc>
          <w:tcPr>
            <w:tcW w:w="1239" w:type="dxa"/>
            <w:vAlign w:val="center"/>
          </w:tcPr>
          <w:p w14:paraId="76BE2CBD" w14:textId="77777777" w:rsidR="00983B7D" w:rsidRDefault="00DE0CA5">
            <w:pPr>
              <w:spacing w:line="276" w:lineRule="auto"/>
              <w:jc w:val="center"/>
              <w:rPr>
                <w:color w:val="FF0000"/>
                <w:sz w:val="26"/>
                <w:szCs w:val="26"/>
              </w:rPr>
            </w:pPr>
            <w:r>
              <w:rPr>
                <w:color w:val="FF0000"/>
                <w:sz w:val="26"/>
                <w:szCs w:val="26"/>
              </w:rPr>
              <w:t>Tiếp địa</w:t>
            </w:r>
          </w:p>
        </w:tc>
        <w:tc>
          <w:tcPr>
            <w:tcW w:w="1729" w:type="dxa"/>
            <w:vAlign w:val="center"/>
          </w:tcPr>
          <w:p w14:paraId="78C74053" w14:textId="77777777" w:rsidR="00983B7D" w:rsidRDefault="00DE0CA5">
            <w:pPr>
              <w:spacing w:line="276" w:lineRule="auto"/>
              <w:jc w:val="center"/>
              <w:rPr>
                <w:color w:val="FF0000"/>
                <w:sz w:val="26"/>
                <w:szCs w:val="26"/>
              </w:rPr>
            </w:pPr>
            <w:r>
              <w:rPr>
                <w:color w:val="FF0000"/>
                <w:sz w:val="26"/>
                <w:szCs w:val="26"/>
              </w:rPr>
              <w:t>Biện pháp thi công</w:t>
            </w:r>
          </w:p>
        </w:tc>
      </w:tr>
      <w:tr w:rsidR="00983B7D" w14:paraId="3249F058" w14:textId="77777777">
        <w:tc>
          <w:tcPr>
            <w:tcW w:w="9037" w:type="dxa"/>
            <w:gridSpan w:val="6"/>
          </w:tcPr>
          <w:p w14:paraId="6614428C" w14:textId="77777777" w:rsidR="00983B7D" w:rsidRDefault="00DE0CA5">
            <w:pPr>
              <w:spacing w:line="276" w:lineRule="auto"/>
              <w:jc w:val="both"/>
              <w:rPr>
                <w:color w:val="FF0000"/>
                <w:sz w:val="26"/>
                <w:szCs w:val="26"/>
              </w:rPr>
            </w:pPr>
            <w:r>
              <w:rPr>
                <w:b/>
                <w:color w:val="FF0000"/>
                <w:sz w:val="26"/>
                <w:szCs w:val="26"/>
              </w:rPr>
              <w:t>1. Đường dây 35kV Nhánh rẽ TBA Ké Chìm</w:t>
            </w:r>
          </w:p>
        </w:tc>
      </w:tr>
      <w:tr w:rsidR="00983B7D" w14:paraId="6F11F9C3" w14:textId="77777777">
        <w:tc>
          <w:tcPr>
            <w:tcW w:w="977" w:type="dxa"/>
            <w:vAlign w:val="center"/>
          </w:tcPr>
          <w:p w14:paraId="599620A1" w14:textId="77777777" w:rsidR="00983B7D" w:rsidRDefault="00DE0CA5">
            <w:pPr>
              <w:spacing w:line="276" w:lineRule="auto"/>
              <w:jc w:val="center"/>
              <w:rPr>
                <w:color w:val="FF0000"/>
                <w:sz w:val="26"/>
                <w:szCs w:val="26"/>
              </w:rPr>
            </w:pPr>
            <w:r>
              <w:rPr>
                <w:color w:val="FF0000"/>
                <w:sz w:val="26"/>
                <w:szCs w:val="26"/>
              </w:rPr>
              <w:t>1</w:t>
            </w:r>
          </w:p>
        </w:tc>
        <w:tc>
          <w:tcPr>
            <w:tcW w:w="794" w:type="dxa"/>
            <w:vAlign w:val="center"/>
          </w:tcPr>
          <w:p w14:paraId="6F6EB752" w14:textId="77777777" w:rsidR="00983B7D" w:rsidRDefault="00DE0CA5">
            <w:pPr>
              <w:spacing w:line="276" w:lineRule="auto"/>
              <w:jc w:val="center"/>
              <w:rPr>
                <w:color w:val="FF0000"/>
                <w:sz w:val="26"/>
                <w:szCs w:val="26"/>
              </w:rPr>
            </w:pPr>
            <w:r>
              <w:rPr>
                <w:color w:val="FF0000"/>
                <w:sz w:val="26"/>
                <w:szCs w:val="26"/>
              </w:rPr>
              <w:t>1</w:t>
            </w:r>
          </w:p>
        </w:tc>
        <w:tc>
          <w:tcPr>
            <w:tcW w:w="2644" w:type="dxa"/>
            <w:vAlign w:val="center"/>
          </w:tcPr>
          <w:p w14:paraId="057BC824" w14:textId="77777777" w:rsidR="00983B7D" w:rsidRDefault="00DE0CA5">
            <w:pPr>
              <w:spacing w:line="276" w:lineRule="auto"/>
              <w:rPr>
                <w:color w:val="FF0000"/>
                <w:sz w:val="26"/>
                <w:szCs w:val="26"/>
              </w:rPr>
            </w:pPr>
            <w:r>
              <w:rPr>
                <w:color w:val="FF0000"/>
                <w:sz w:val="26"/>
                <w:szCs w:val="26"/>
              </w:rPr>
              <w:t>2NPC-I-14-190-11,0</w:t>
            </w:r>
          </w:p>
        </w:tc>
        <w:tc>
          <w:tcPr>
            <w:tcW w:w="1654" w:type="dxa"/>
            <w:vAlign w:val="center"/>
          </w:tcPr>
          <w:p w14:paraId="78B9D096" w14:textId="77777777" w:rsidR="00983B7D" w:rsidRDefault="00DE0CA5">
            <w:pPr>
              <w:spacing w:line="276" w:lineRule="auto"/>
              <w:jc w:val="center"/>
              <w:rPr>
                <w:color w:val="FF0000"/>
                <w:sz w:val="26"/>
                <w:szCs w:val="26"/>
              </w:rPr>
            </w:pPr>
            <w:r>
              <w:rPr>
                <w:sz w:val="26"/>
                <w:szCs w:val="26"/>
              </w:rPr>
              <w:t>2MT-4-14</w:t>
            </w:r>
          </w:p>
        </w:tc>
        <w:tc>
          <w:tcPr>
            <w:tcW w:w="1239" w:type="dxa"/>
            <w:vAlign w:val="center"/>
          </w:tcPr>
          <w:p w14:paraId="0B83FD96" w14:textId="77777777" w:rsidR="00983B7D" w:rsidRDefault="00DE0CA5">
            <w:pPr>
              <w:spacing w:line="276" w:lineRule="auto"/>
              <w:jc w:val="center"/>
              <w:rPr>
                <w:color w:val="FF0000"/>
                <w:sz w:val="26"/>
                <w:szCs w:val="26"/>
              </w:rPr>
            </w:pPr>
            <w:r>
              <w:rPr>
                <w:sz w:val="26"/>
                <w:szCs w:val="26"/>
              </w:rPr>
              <w:t>RC-4</w:t>
            </w:r>
          </w:p>
        </w:tc>
        <w:tc>
          <w:tcPr>
            <w:tcW w:w="1729" w:type="dxa"/>
          </w:tcPr>
          <w:p w14:paraId="61A416F7" w14:textId="77777777" w:rsidR="00983B7D" w:rsidRDefault="00DE0CA5">
            <w:pPr>
              <w:spacing w:line="276" w:lineRule="auto"/>
              <w:jc w:val="center"/>
              <w:rPr>
                <w:color w:val="FF0000"/>
                <w:sz w:val="26"/>
                <w:szCs w:val="26"/>
              </w:rPr>
            </w:pPr>
            <w:r>
              <w:rPr>
                <w:color w:val="FF0000"/>
                <w:sz w:val="26"/>
                <w:szCs w:val="26"/>
              </w:rPr>
              <w:t>Thủ công</w:t>
            </w:r>
          </w:p>
        </w:tc>
      </w:tr>
      <w:tr w:rsidR="00983B7D" w14:paraId="04832332" w14:textId="77777777">
        <w:tc>
          <w:tcPr>
            <w:tcW w:w="977" w:type="dxa"/>
            <w:vAlign w:val="center"/>
          </w:tcPr>
          <w:p w14:paraId="1FA7AD98" w14:textId="77777777" w:rsidR="00983B7D" w:rsidRDefault="00DE0CA5">
            <w:pPr>
              <w:spacing w:line="276" w:lineRule="auto"/>
              <w:jc w:val="center"/>
              <w:rPr>
                <w:color w:val="FF0000"/>
                <w:sz w:val="26"/>
                <w:szCs w:val="26"/>
              </w:rPr>
            </w:pPr>
            <w:r>
              <w:rPr>
                <w:color w:val="FF0000"/>
                <w:sz w:val="26"/>
                <w:szCs w:val="26"/>
              </w:rPr>
              <w:t>2</w:t>
            </w:r>
          </w:p>
        </w:tc>
        <w:tc>
          <w:tcPr>
            <w:tcW w:w="794" w:type="dxa"/>
            <w:vAlign w:val="center"/>
          </w:tcPr>
          <w:p w14:paraId="7EBB6E84" w14:textId="77777777" w:rsidR="00983B7D" w:rsidRDefault="00DE0CA5">
            <w:pPr>
              <w:spacing w:line="276" w:lineRule="auto"/>
              <w:jc w:val="center"/>
              <w:rPr>
                <w:color w:val="FF0000"/>
                <w:sz w:val="26"/>
                <w:szCs w:val="26"/>
              </w:rPr>
            </w:pPr>
            <w:r>
              <w:rPr>
                <w:color w:val="FF0000"/>
                <w:sz w:val="26"/>
                <w:szCs w:val="26"/>
              </w:rPr>
              <w:t>2</w:t>
            </w:r>
          </w:p>
        </w:tc>
        <w:tc>
          <w:tcPr>
            <w:tcW w:w="2644" w:type="dxa"/>
            <w:vAlign w:val="center"/>
          </w:tcPr>
          <w:p w14:paraId="778BB709" w14:textId="77777777" w:rsidR="00983B7D" w:rsidRDefault="00DE0CA5">
            <w:pPr>
              <w:spacing w:line="276" w:lineRule="auto"/>
              <w:rPr>
                <w:color w:val="FF0000"/>
                <w:sz w:val="26"/>
                <w:szCs w:val="26"/>
              </w:rPr>
            </w:pPr>
            <w:r>
              <w:rPr>
                <w:sz w:val="26"/>
                <w:szCs w:val="26"/>
              </w:rPr>
              <w:t>2NPC-I-20-190-13,0</w:t>
            </w:r>
          </w:p>
        </w:tc>
        <w:tc>
          <w:tcPr>
            <w:tcW w:w="1654" w:type="dxa"/>
            <w:vAlign w:val="center"/>
          </w:tcPr>
          <w:p w14:paraId="45F9C27D" w14:textId="77777777" w:rsidR="00983B7D" w:rsidRDefault="00DE0CA5">
            <w:pPr>
              <w:spacing w:line="276" w:lineRule="auto"/>
              <w:jc w:val="center"/>
              <w:rPr>
                <w:color w:val="FF0000"/>
                <w:sz w:val="26"/>
                <w:szCs w:val="26"/>
              </w:rPr>
            </w:pPr>
            <w:r>
              <w:rPr>
                <w:sz w:val="26"/>
                <w:szCs w:val="26"/>
              </w:rPr>
              <w:t>2MT-5-20</w:t>
            </w:r>
          </w:p>
        </w:tc>
        <w:tc>
          <w:tcPr>
            <w:tcW w:w="1239" w:type="dxa"/>
            <w:vAlign w:val="center"/>
          </w:tcPr>
          <w:p w14:paraId="19A716BF" w14:textId="77777777" w:rsidR="00983B7D" w:rsidRDefault="00DE0CA5">
            <w:pPr>
              <w:spacing w:line="276" w:lineRule="auto"/>
              <w:jc w:val="center"/>
              <w:rPr>
                <w:color w:val="FF0000"/>
                <w:sz w:val="26"/>
                <w:szCs w:val="26"/>
              </w:rPr>
            </w:pPr>
            <w:r>
              <w:rPr>
                <w:sz w:val="26"/>
                <w:szCs w:val="26"/>
              </w:rPr>
              <w:t>RC-4</w:t>
            </w:r>
          </w:p>
        </w:tc>
        <w:tc>
          <w:tcPr>
            <w:tcW w:w="1729" w:type="dxa"/>
          </w:tcPr>
          <w:p w14:paraId="3A204EFD" w14:textId="77777777" w:rsidR="00983B7D" w:rsidRDefault="00DE0CA5">
            <w:pPr>
              <w:spacing w:line="276" w:lineRule="auto"/>
              <w:jc w:val="center"/>
              <w:rPr>
                <w:color w:val="FF0000"/>
                <w:sz w:val="26"/>
                <w:szCs w:val="26"/>
              </w:rPr>
            </w:pPr>
            <w:r>
              <w:rPr>
                <w:color w:val="FF0000"/>
                <w:sz w:val="26"/>
                <w:szCs w:val="26"/>
              </w:rPr>
              <w:t>Máy thi công</w:t>
            </w:r>
          </w:p>
        </w:tc>
      </w:tr>
      <w:tr w:rsidR="00983B7D" w14:paraId="3F5AA678" w14:textId="77777777">
        <w:tc>
          <w:tcPr>
            <w:tcW w:w="977" w:type="dxa"/>
            <w:vAlign w:val="center"/>
          </w:tcPr>
          <w:p w14:paraId="35E9DC21" w14:textId="77777777" w:rsidR="00983B7D" w:rsidRDefault="00DE0CA5">
            <w:pPr>
              <w:spacing w:line="276" w:lineRule="auto"/>
              <w:jc w:val="center"/>
              <w:rPr>
                <w:color w:val="FF0000"/>
                <w:sz w:val="26"/>
                <w:szCs w:val="26"/>
              </w:rPr>
            </w:pPr>
            <w:r>
              <w:rPr>
                <w:color w:val="FF0000"/>
                <w:sz w:val="26"/>
                <w:szCs w:val="26"/>
              </w:rPr>
              <w:t>3</w:t>
            </w:r>
          </w:p>
        </w:tc>
        <w:tc>
          <w:tcPr>
            <w:tcW w:w="794" w:type="dxa"/>
            <w:vAlign w:val="center"/>
          </w:tcPr>
          <w:p w14:paraId="67AEA2D8" w14:textId="77777777" w:rsidR="00983B7D" w:rsidRDefault="00DE0CA5">
            <w:pPr>
              <w:spacing w:line="276" w:lineRule="auto"/>
              <w:jc w:val="center"/>
              <w:rPr>
                <w:color w:val="FF0000"/>
                <w:sz w:val="26"/>
                <w:szCs w:val="26"/>
              </w:rPr>
            </w:pPr>
            <w:r>
              <w:rPr>
                <w:color w:val="FF0000"/>
                <w:sz w:val="26"/>
                <w:szCs w:val="26"/>
              </w:rPr>
              <w:t>3</w:t>
            </w:r>
          </w:p>
        </w:tc>
        <w:tc>
          <w:tcPr>
            <w:tcW w:w="2644" w:type="dxa"/>
            <w:vAlign w:val="center"/>
          </w:tcPr>
          <w:p w14:paraId="31AA35E6" w14:textId="77777777" w:rsidR="00983B7D" w:rsidRDefault="00DE0CA5">
            <w:pPr>
              <w:spacing w:line="276" w:lineRule="auto"/>
              <w:rPr>
                <w:color w:val="FF0000"/>
                <w:sz w:val="26"/>
                <w:szCs w:val="26"/>
              </w:rPr>
            </w:pPr>
            <w:r>
              <w:rPr>
                <w:sz w:val="26"/>
                <w:szCs w:val="26"/>
              </w:rPr>
              <w:t>2NPC-I-16-190-11,0</w:t>
            </w:r>
          </w:p>
        </w:tc>
        <w:tc>
          <w:tcPr>
            <w:tcW w:w="1654" w:type="dxa"/>
            <w:vAlign w:val="center"/>
          </w:tcPr>
          <w:p w14:paraId="69E294F0" w14:textId="77777777" w:rsidR="00983B7D" w:rsidRDefault="00DE0CA5">
            <w:pPr>
              <w:spacing w:line="276" w:lineRule="auto"/>
              <w:jc w:val="center"/>
              <w:rPr>
                <w:color w:val="FF0000"/>
                <w:sz w:val="26"/>
                <w:szCs w:val="26"/>
              </w:rPr>
            </w:pPr>
            <w:r>
              <w:rPr>
                <w:sz w:val="26"/>
                <w:szCs w:val="26"/>
              </w:rPr>
              <w:t>MTĐ-2-16</w:t>
            </w:r>
          </w:p>
        </w:tc>
        <w:tc>
          <w:tcPr>
            <w:tcW w:w="1239" w:type="dxa"/>
            <w:vAlign w:val="center"/>
          </w:tcPr>
          <w:p w14:paraId="3478B9F8" w14:textId="77777777" w:rsidR="00983B7D" w:rsidRDefault="00DE0CA5">
            <w:pPr>
              <w:spacing w:line="276" w:lineRule="auto"/>
              <w:jc w:val="center"/>
              <w:rPr>
                <w:color w:val="FF0000"/>
                <w:sz w:val="26"/>
                <w:szCs w:val="26"/>
              </w:rPr>
            </w:pPr>
            <w:r>
              <w:rPr>
                <w:sz w:val="26"/>
                <w:szCs w:val="26"/>
              </w:rPr>
              <w:t>RC-4</w:t>
            </w:r>
          </w:p>
        </w:tc>
        <w:tc>
          <w:tcPr>
            <w:tcW w:w="1729" w:type="dxa"/>
          </w:tcPr>
          <w:p w14:paraId="16831F76" w14:textId="77777777" w:rsidR="00983B7D" w:rsidRDefault="00DE0CA5">
            <w:pPr>
              <w:spacing w:line="276" w:lineRule="auto"/>
              <w:jc w:val="center"/>
              <w:rPr>
                <w:color w:val="FF0000"/>
                <w:sz w:val="26"/>
                <w:szCs w:val="26"/>
              </w:rPr>
            </w:pPr>
            <w:r>
              <w:rPr>
                <w:color w:val="FF0000"/>
                <w:sz w:val="26"/>
                <w:szCs w:val="26"/>
              </w:rPr>
              <w:t>Máy thi công</w:t>
            </w:r>
          </w:p>
        </w:tc>
      </w:tr>
      <w:tr w:rsidR="00983B7D" w14:paraId="0BDDDB42" w14:textId="77777777">
        <w:tc>
          <w:tcPr>
            <w:tcW w:w="977" w:type="dxa"/>
            <w:vAlign w:val="center"/>
          </w:tcPr>
          <w:p w14:paraId="13B110B4" w14:textId="77777777" w:rsidR="00983B7D" w:rsidRDefault="00DE0CA5">
            <w:pPr>
              <w:spacing w:line="276" w:lineRule="auto"/>
              <w:jc w:val="center"/>
              <w:rPr>
                <w:color w:val="FF0000"/>
                <w:sz w:val="26"/>
                <w:szCs w:val="26"/>
              </w:rPr>
            </w:pPr>
            <w:r>
              <w:rPr>
                <w:color w:val="FF0000"/>
                <w:sz w:val="26"/>
                <w:szCs w:val="26"/>
              </w:rPr>
              <w:t>4</w:t>
            </w:r>
          </w:p>
        </w:tc>
        <w:tc>
          <w:tcPr>
            <w:tcW w:w="794" w:type="dxa"/>
            <w:vAlign w:val="center"/>
          </w:tcPr>
          <w:p w14:paraId="0ADA8B55" w14:textId="77777777" w:rsidR="00983B7D" w:rsidRDefault="00DE0CA5">
            <w:pPr>
              <w:spacing w:line="276" w:lineRule="auto"/>
              <w:jc w:val="center"/>
              <w:rPr>
                <w:color w:val="FF0000"/>
                <w:sz w:val="26"/>
                <w:szCs w:val="26"/>
              </w:rPr>
            </w:pPr>
            <w:r>
              <w:rPr>
                <w:color w:val="FF0000"/>
                <w:sz w:val="26"/>
                <w:szCs w:val="26"/>
              </w:rPr>
              <w:t>TBA</w:t>
            </w:r>
          </w:p>
        </w:tc>
        <w:tc>
          <w:tcPr>
            <w:tcW w:w="2644" w:type="dxa"/>
            <w:vAlign w:val="center"/>
          </w:tcPr>
          <w:p w14:paraId="7D1FE95B" w14:textId="77777777" w:rsidR="00983B7D" w:rsidRDefault="00DE0CA5">
            <w:pPr>
              <w:spacing w:line="276" w:lineRule="auto"/>
              <w:rPr>
                <w:color w:val="FF0000"/>
                <w:sz w:val="26"/>
                <w:szCs w:val="26"/>
              </w:rPr>
            </w:pPr>
            <w:r>
              <w:rPr>
                <w:color w:val="FF0000"/>
                <w:sz w:val="26"/>
                <w:szCs w:val="26"/>
              </w:rPr>
              <w:t>2NPC-I-12-190-9,0</w:t>
            </w:r>
          </w:p>
        </w:tc>
        <w:tc>
          <w:tcPr>
            <w:tcW w:w="1654" w:type="dxa"/>
            <w:vAlign w:val="center"/>
          </w:tcPr>
          <w:p w14:paraId="4C485213" w14:textId="77777777" w:rsidR="00983B7D" w:rsidRDefault="00DE0CA5">
            <w:pPr>
              <w:spacing w:line="276" w:lineRule="auto"/>
              <w:jc w:val="center"/>
              <w:rPr>
                <w:color w:val="FF0000"/>
                <w:sz w:val="26"/>
                <w:szCs w:val="26"/>
              </w:rPr>
            </w:pPr>
            <w:r>
              <w:rPr>
                <w:color w:val="FF0000"/>
                <w:sz w:val="26"/>
                <w:szCs w:val="26"/>
              </w:rPr>
              <w:t>2MT-3-12</w:t>
            </w:r>
          </w:p>
        </w:tc>
        <w:tc>
          <w:tcPr>
            <w:tcW w:w="1239" w:type="dxa"/>
            <w:vAlign w:val="center"/>
          </w:tcPr>
          <w:p w14:paraId="0D819339" w14:textId="77777777" w:rsidR="00983B7D" w:rsidRDefault="00DE0CA5">
            <w:pPr>
              <w:spacing w:line="276" w:lineRule="auto"/>
              <w:jc w:val="center"/>
              <w:rPr>
                <w:color w:val="FF0000"/>
                <w:sz w:val="26"/>
                <w:szCs w:val="26"/>
              </w:rPr>
            </w:pPr>
            <w:r>
              <w:rPr>
                <w:color w:val="FF0000"/>
                <w:sz w:val="26"/>
                <w:szCs w:val="26"/>
              </w:rPr>
              <w:t>HTTĐ-1</w:t>
            </w:r>
          </w:p>
        </w:tc>
        <w:tc>
          <w:tcPr>
            <w:tcW w:w="1729" w:type="dxa"/>
            <w:vAlign w:val="center"/>
          </w:tcPr>
          <w:p w14:paraId="3EF9AFE6" w14:textId="77777777" w:rsidR="00983B7D" w:rsidRDefault="00DE0CA5">
            <w:pPr>
              <w:spacing w:line="276" w:lineRule="auto"/>
              <w:jc w:val="center"/>
              <w:rPr>
                <w:color w:val="FF0000"/>
                <w:sz w:val="26"/>
                <w:szCs w:val="26"/>
              </w:rPr>
            </w:pPr>
            <w:r>
              <w:rPr>
                <w:color w:val="FF0000"/>
                <w:sz w:val="26"/>
                <w:szCs w:val="26"/>
              </w:rPr>
              <w:t>Máy thi công</w:t>
            </w:r>
          </w:p>
        </w:tc>
      </w:tr>
      <w:tr w:rsidR="00983B7D" w14:paraId="4B77FA83" w14:textId="77777777">
        <w:tc>
          <w:tcPr>
            <w:tcW w:w="9037" w:type="dxa"/>
            <w:gridSpan w:val="6"/>
          </w:tcPr>
          <w:p w14:paraId="59311824" w14:textId="77777777" w:rsidR="00983B7D" w:rsidRDefault="00DE0CA5">
            <w:pPr>
              <w:spacing w:line="276" w:lineRule="auto"/>
              <w:jc w:val="both"/>
              <w:rPr>
                <w:color w:val="FF0000"/>
                <w:sz w:val="26"/>
                <w:szCs w:val="26"/>
              </w:rPr>
            </w:pPr>
            <w:r>
              <w:rPr>
                <w:b/>
                <w:color w:val="FF0000"/>
                <w:sz w:val="26"/>
                <w:szCs w:val="26"/>
              </w:rPr>
              <w:t>2. Đường dây 35kV Nhánh rẽ TBA Xăng Bờ</w:t>
            </w:r>
          </w:p>
        </w:tc>
      </w:tr>
      <w:tr w:rsidR="00983B7D" w14:paraId="3B6A5FFE" w14:textId="77777777">
        <w:tc>
          <w:tcPr>
            <w:tcW w:w="977" w:type="dxa"/>
            <w:vAlign w:val="center"/>
          </w:tcPr>
          <w:p w14:paraId="54D260D6" w14:textId="77777777" w:rsidR="00983B7D" w:rsidRDefault="00DE0CA5">
            <w:pPr>
              <w:spacing w:line="276" w:lineRule="auto"/>
              <w:jc w:val="center"/>
              <w:rPr>
                <w:color w:val="FF0000"/>
                <w:sz w:val="26"/>
                <w:szCs w:val="26"/>
              </w:rPr>
            </w:pPr>
            <w:r>
              <w:rPr>
                <w:color w:val="FF0000"/>
                <w:sz w:val="26"/>
                <w:szCs w:val="26"/>
              </w:rPr>
              <w:t>1</w:t>
            </w:r>
          </w:p>
        </w:tc>
        <w:tc>
          <w:tcPr>
            <w:tcW w:w="794" w:type="dxa"/>
            <w:vAlign w:val="center"/>
          </w:tcPr>
          <w:p w14:paraId="25D9C524" w14:textId="77777777" w:rsidR="00983B7D" w:rsidRDefault="00DE0CA5">
            <w:pPr>
              <w:spacing w:line="276" w:lineRule="auto"/>
              <w:jc w:val="center"/>
              <w:rPr>
                <w:color w:val="FF0000"/>
                <w:sz w:val="26"/>
                <w:szCs w:val="26"/>
              </w:rPr>
            </w:pPr>
            <w:r>
              <w:rPr>
                <w:color w:val="FF0000"/>
                <w:sz w:val="26"/>
                <w:szCs w:val="26"/>
              </w:rPr>
              <w:t>1</w:t>
            </w:r>
          </w:p>
        </w:tc>
        <w:tc>
          <w:tcPr>
            <w:tcW w:w="2644" w:type="dxa"/>
            <w:vAlign w:val="center"/>
          </w:tcPr>
          <w:p w14:paraId="2E6CAFED" w14:textId="77777777" w:rsidR="00983B7D" w:rsidRDefault="00DE0CA5">
            <w:pPr>
              <w:spacing w:line="276" w:lineRule="auto"/>
              <w:rPr>
                <w:sz w:val="26"/>
                <w:szCs w:val="26"/>
              </w:rPr>
            </w:pPr>
            <w:r>
              <w:rPr>
                <w:sz w:val="26"/>
                <w:szCs w:val="26"/>
              </w:rPr>
              <w:t>2NPC-I-16-190-13,0</w:t>
            </w:r>
          </w:p>
        </w:tc>
        <w:tc>
          <w:tcPr>
            <w:tcW w:w="1654" w:type="dxa"/>
            <w:vAlign w:val="center"/>
          </w:tcPr>
          <w:p w14:paraId="1AA5D345" w14:textId="77777777" w:rsidR="00983B7D" w:rsidRDefault="00DE0CA5">
            <w:pPr>
              <w:spacing w:line="276" w:lineRule="auto"/>
              <w:jc w:val="center"/>
              <w:rPr>
                <w:sz w:val="26"/>
                <w:szCs w:val="26"/>
              </w:rPr>
            </w:pPr>
            <w:r>
              <w:rPr>
                <w:sz w:val="26"/>
                <w:szCs w:val="26"/>
              </w:rPr>
              <w:t>MTĐ-2-16</w:t>
            </w:r>
          </w:p>
        </w:tc>
        <w:tc>
          <w:tcPr>
            <w:tcW w:w="1239" w:type="dxa"/>
            <w:vAlign w:val="center"/>
          </w:tcPr>
          <w:p w14:paraId="66A6AC12" w14:textId="77777777" w:rsidR="00983B7D" w:rsidRDefault="00DE0CA5">
            <w:pPr>
              <w:spacing w:line="276" w:lineRule="auto"/>
              <w:jc w:val="center"/>
              <w:rPr>
                <w:color w:val="FF0000"/>
                <w:sz w:val="26"/>
                <w:szCs w:val="26"/>
              </w:rPr>
            </w:pPr>
            <w:r>
              <w:rPr>
                <w:color w:val="FF0000"/>
                <w:sz w:val="26"/>
                <w:szCs w:val="26"/>
              </w:rPr>
              <w:t>RC-6</w:t>
            </w:r>
          </w:p>
        </w:tc>
        <w:tc>
          <w:tcPr>
            <w:tcW w:w="1729" w:type="dxa"/>
            <w:vAlign w:val="center"/>
          </w:tcPr>
          <w:p w14:paraId="23241C9C" w14:textId="77777777" w:rsidR="00983B7D" w:rsidRDefault="00DE0CA5">
            <w:pPr>
              <w:spacing w:line="276" w:lineRule="auto"/>
              <w:jc w:val="center"/>
              <w:rPr>
                <w:color w:val="FF0000"/>
                <w:sz w:val="26"/>
                <w:szCs w:val="26"/>
              </w:rPr>
            </w:pPr>
            <w:r>
              <w:rPr>
                <w:color w:val="FF0000"/>
                <w:sz w:val="26"/>
                <w:szCs w:val="26"/>
              </w:rPr>
              <w:t>Máy thi công</w:t>
            </w:r>
          </w:p>
        </w:tc>
      </w:tr>
      <w:tr w:rsidR="00983B7D" w14:paraId="56BAED94" w14:textId="77777777">
        <w:tc>
          <w:tcPr>
            <w:tcW w:w="977" w:type="dxa"/>
            <w:vAlign w:val="center"/>
          </w:tcPr>
          <w:p w14:paraId="7AF16C82" w14:textId="77777777" w:rsidR="00983B7D" w:rsidRDefault="00DE0CA5">
            <w:pPr>
              <w:spacing w:line="276" w:lineRule="auto"/>
              <w:jc w:val="center"/>
              <w:rPr>
                <w:color w:val="FF0000"/>
                <w:sz w:val="26"/>
                <w:szCs w:val="26"/>
              </w:rPr>
            </w:pPr>
            <w:r>
              <w:rPr>
                <w:color w:val="FF0000"/>
                <w:sz w:val="26"/>
                <w:szCs w:val="26"/>
              </w:rPr>
              <w:t>2</w:t>
            </w:r>
          </w:p>
        </w:tc>
        <w:tc>
          <w:tcPr>
            <w:tcW w:w="794" w:type="dxa"/>
            <w:vAlign w:val="center"/>
          </w:tcPr>
          <w:p w14:paraId="1ADCC43F" w14:textId="77777777" w:rsidR="00983B7D" w:rsidRDefault="00DE0CA5">
            <w:pPr>
              <w:spacing w:line="276" w:lineRule="auto"/>
              <w:jc w:val="center"/>
              <w:rPr>
                <w:color w:val="FF0000"/>
                <w:sz w:val="26"/>
                <w:szCs w:val="26"/>
              </w:rPr>
            </w:pPr>
            <w:r>
              <w:rPr>
                <w:color w:val="FF0000"/>
                <w:sz w:val="26"/>
                <w:szCs w:val="26"/>
              </w:rPr>
              <w:t>2</w:t>
            </w:r>
          </w:p>
        </w:tc>
        <w:tc>
          <w:tcPr>
            <w:tcW w:w="2644" w:type="dxa"/>
            <w:vAlign w:val="center"/>
          </w:tcPr>
          <w:p w14:paraId="226152AC" w14:textId="77777777" w:rsidR="00983B7D" w:rsidRDefault="00DE0CA5">
            <w:pPr>
              <w:spacing w:line="276" w:lineRule="auto"/>
              <w:rPr>
                <w:sz w:val="26"/>
                <w:szCs w:val="26"/>
              </w:rPr>
            </w:pPr>
            <w:r>
              <w:rPr>
                <w:sz w:val="26"/>
                <w:szCs w:val="26"/>
              </w:rPr>
              <w:t>NPC-I-18-190-11,0</w:t>
            </w:r>
          </w:p>
        </w:tc>
        <w:tc>
          <w:tcPr>
            <w:tcW w:w="1654" w:type="dxa"/>
            <w:vAlign w:val="center"/>
          </w:tcPr>
          <w:p w14:paraId="0AAD434A" w14:textId="77777777" w:rsidR="00983B7D" w:rsidRDefault="00DE0CA5">
            <w:pPr>
              <w:spacing w:line="276" w:lineRule="auto"/>
              <w:jc w:val="center"/>
              <w:rPr>
                <w:sz w:val="26"/>
                <w:szCs w:val="26"/>
              </w:rPr>
            </w:pPr>
            <w:r>
              <w:rPr>
                <w:sz w:val="26"/>
                <w:szCs w:val="26"/>
              </w:rPr>
              <w:t>MT-5-18</w:t>
            </w:r>
          </w:p>
        </w:tc>
        <w:tc>
          <w:tcPr>
            <w:tcW w:w="1239" w:type="dxa"/>
          </w:tcPr>
          <w:p w14:paraId="33FB2734" w14:textId="77777777" w:rsidR="00983B7D" w:rsidRDefault="00DE0CA5">
            <w:pPr>
              <w:spacing w:line="276" w:lineRule="auto"/>
              <w:jc w:val="center"/>
              <w:rPr>
                <w:color w:val="FF0000"/>
                <w:sz w:val="26"/>
                <w:szCs w:val="26"/>
              </w:rPr>
            </w:pPr>
            <w:r>
              <w:rPr>
                <w:sz w:val="26"/>
                <w:szCs w:val="26"/>
              </w:rPr>
              <w:t>RC-4</w:t>
            </w:r>
          </w:p>
        </w:tc>
        <w:tc>
          <w:tcPr>
            <w:tcW w:w="1729" w:type="dxa"/>
          </w:tcPr>
          <w:p w14:paraId="451BCE02" w14:textId="77777777" w:rsidR="00983B7D" w:rsidRDefault="00DE0CA5">
            <w:pPr>
              <w:spacing w:line="276" w:lineRule="auto"/>
              <w:jc w:val="center"/>
              <w:rPr>
                <w:color w:val="FF0000"/>
                <w:sz w:val="26"/>
                <w:szCs w:val="26"/>
              </w:rPr>
            </w:pPr>
            <w:r>
              <w:rPr>
                <w:color w:val="FF0000"/>
                <w:sz w:val="26"/>
                <w:szCs w:val="26"/>
              </w:rPr>
              <w:t>Máy thi công</w:t>
            </w:r>
          </w:p>
        </w:tc>
      </w:tr>
      <w:tr w:rsidR="00983B7D" w14:paraId="0A3337C4" w14:textId="77777777">
        <w:tc>
          <w:tcPr>
            <w:tcW w:w="977" w:type="dxa"/>
            <w:vAlign w:val="center"/>
          </w:tcPr>
          <w:p w14:paraId="5C393236" w14:textId="77777777" w:rsidR="00983B7D" w:rsidRDefault="00DE0CA5">
            <w:pPr>
              <w:spacing w:line="276" w:lineRule="auto"/>
              <w:jc w:val="center"/>
              <w:rPr>
                <w:color w:val="FF0000"/>
                <w:sz w:val="26"/>
                <w:szCs w:val="26"/>
              </w:rPr>
            </w:pPr>
            <w:r>
              <w:rPr>
                <w:color w:val="FF0000"/>
                <w:sz w:val="26"/>
                <w:szCs w:val="26"/>
              </w:rPr>
              <w:t>3</w:t>
            </w:r>
          </w:p>
        </w:tc>
        <w:tc>
          <w:tcPr>
            <w:tcW w:w="794" w:type="dxa"/>
            <w:vAlign w:val="center"/>
          </w:tcPr>
          <w:p w14:paraId="19482D97" w14:textId="77777777" w:rsidR="00983B7D" w:rsidRDefault="00DE0CA5">
            <w:pPr>
              <w:spacing w:line="276" w:lineRule="auto"/>
              <w:jc w:val="center"/>
              <w:rPr>
                <w:color w:val="FF0000"/>
                <w:sz w:val="26"/>
                <w:szCs w:val="26"/>
              </w:rPr>
            </w:pPr>
            <w:r>
              <w:rPr>
                <w:color w:val="FF0000"/>
                <w:sz w:val="26"/>
                <w:szCs w:val="26"/>
              </w:rPr>
              <w:t>3</w:t>
            </w:r>
          </w:p>
        </w:tc>
        <w:tc>
          <w:tcPr>
            <w:tcW w:w="2644" w:type="dxa"/>
            <w:vAlign w:val="center"/>
          </w:tcPr>
          <w:p w14:paraId="0109C9E2" w14:textId="77777777" w:rsidR="00983B7D" w:rsidRDefault="00DE0CA5">
            <w:pPr>
              <w:spacing w:line="276" w:lineRule="auto"/>
              <w:rPr>
                <w:sz w:val="26"/>
                <w:szCs w:val="26"/>
              </w:rPr>
            </w:pPr>
            <w:r>
              <w:rPr>
                <w:sz w:val="26"/>
                <w:szCs w:val="26"/>
              </w:rPr>
              <w:t>NPC-I-16-190-13,0</w:t>
            </w:r>
          </w:p>
        </w:tc>
        <w:tc>
          <w:tcPr>
            <w:tcW w:w="1654" w:type="dxa"/>
            <w:vAlign w:val="center"/>
          </w:tcPr>
          <w:p w14:paraId="6F929646" w14:textId="77777777" w:rsidR="00983B7D" w:rsidRDefault="00DE0CA5">
            <w:pPr>
              <w:spacing w:line="276" w:lineRule="auto"/>
              <w:jc w:val="center"/>
              <w:rPr>
                <w:sz w:val="26"/>
                <w:szCs w:val="26"/>
              </w:rPr>
            </w:pPr>
            <w:r>
              <w:rPr>
                <w:sz w:val="26"/>
                <w:szCs w:val="26"/>
              </w:rPr>
              <w:t>MT-5-16</w:t>
            </w:r>
          </w:p>
        </w:tc>
        <w:tc>
          <w:tcPr>
            <w:tcW w:w="1239" w:type="dxa"/>
          </w:tcPr>
          <w:p w14:paraId="659BFDF4" w14:textId="77777777" w:rsidR="00983B7D" w:rsidRDefault="00DE0CA5">
            <w:pPr>
              <w:spacing w:line="276" w:lineRule="auto"/>
              <w:jc w:val="center"/>
              <w:rPr>
                <w:color w:val="FF0000"/>
                <w:sz w:val="26"/>
                <w:szCs w:val="26"/>
              </w:rPr>
            </w:pPr>
            <w:r>
              <w:rPr>
                <w:sz w:val="26"/>
                <w:szCs w:val="26"/>
              </w:rPr>
              <w:t>RC-4</w:t>
            </w:r>
          </w:p>
        </w:tc>
        <w:tc>
          <w:tcPr>
            <w:tcW w:w="1729" w:type="dxa"/>
          </w:tcPr>
          <w:p w14:paraId="2C6A6F0E" w14:textId="77777777" w:rsidR="00983B7D" w:rsidRDefault="00DE0CA5">
            <w:pPr>
              <w:spacing w:line="276" w:lineRule="auto"/>
              <w:jc w:val="center"/>
              <w:rPr>
                <w:color w:val="FF0000"/>
                <w:sz w:val="26"/>
                <w:szCs w:val="26"/>
              </w:rPr>
            </w:pPr>
            <w:r>
              <w:rPr>
                <w:color w:val="FF0000"/>
                <w:sz w:val="26"/>
                <w:szCs w:val="26"/>
              </w:rPr>
              <w:t>Máy thi công</w:t>
            </w:r>
          </w:p>
        </w:tc>
      </w:tr>
      <w:tr w:rsidR="00983B7D" w14:paraId="03A66262" w14:textId="77777777">
        <w:tc>
          <w:tcPr>
            <w:tcW w:w="977" w:type="dxa"/>
            <w:vAlign w:val="center"/>
          </w:tcPr>
          <w:p w14:paraId="69EF1F36" w14:textId="77777777" w:rsidR="00983B7D" w:rsidRDefault="00DE0CA5">
            <w:pPr>
              <w:spacing w:line="276" w:lineRule="auto"/>
              <w:jc w:val="center"/>
              <w:rPr>
                <w:color w:val="FF0000"/>
                <w:sz w:val="26"/>
                <w:szCs w:val="26"/>
              </w:rPr>
            </w:pPr>
            <w:r>
              <w:rPr>
                <w:color w:val="FF0000"/>
                <w:sz w:val="26"/>
                <w:szCs w:val="26"/>
              </w:rPr>
              <w:t>4</w:t>
            </w:r>
          </w:p>
        </w:tc>
        <w:tc>
          <w:tcPr>
            <w:tcW w:w="794" w:type="dxa"/>
            <w:vAlign w:val="center"/>
          </w:tcPr>
          <w:p w14:paraId="158D3FA0" w14:textId="77777777" w:rsidR="00983B7D" w:rsidRDefault="00DE0CA5">
            <w:pPr>
              <w:spacing w:line="276" w:lineRule="auto"/>
              <w:jc w:val="center"/>
              <w:rPr>
                <w:color w:val="FF0000"/>
                <w:sz w:val="26"/>
                <w:szCs w:val="26"/>
              </w:rPr>
            </w:pPr>
            <w:r>
              <w:rPr>
                <w:color w:val="FF0000"/>
                <w:sz w:val="26"/>
                <w:szCs w:val="26"/>
              </w:rPr>
              <w:t>4</w:t>
            </w:r>
          </w:p>
        </w:tc>
        <w:tc>
          <w:tcPr>
            <w:tcW w:w="2644" w:type="dxa"/>
            <w:vAlign w:val="center"/>
          </w:tcPr>
          <w:p w14:paraId="66CE8AE7" w14:textId="77777777" w:rsidR="00983B7D" w:rsidRDefault="00DE0CA5">
            <w:pPr>
              <w:spacing w:line="276" w:lineRule="auto"/>
              <w:rPr>
                <w:sz w:val="26"/>
                <w:szCs w:val="26"/>
              </w:rPr>
            </w:pPr>
            <w:r>
              <w:rPr>
                <w:sz w:val="26"/>
                <w:szCs w:val="26"/>
              </w:rPr>
              <w:t>2NPC-I-16-190-11,0</w:t>
            </w:r>
          </w:p>
        </w:tc>
        <w:tc>
          <w:tcPr>
            <w:tcW w:w="1654" w:type="dxa"/>
            <w:vAlign w:val="center"/>
          </w:tcPr>
          <w:p w14:paraId="1CB3BF73" w14:textId="77777777" w:rsidR="00983B7D" w:rsidRDefault="00DE0CA5">
            <w:pPr>
              <w:spacing w:line="276" w:lineRule="auto"/>
              <w:jc w:val="center"/>
              <w:rPr>
                <w:sz w:val="26"/>
                <w:szCs w:val="26"/>
              </w:rPr>
            </w:pPr>
            <w:r>
              <w:rPr>
                <w:sz w:val="26"/>
                <w:szCs w:val="26"/>
              </w:rPr>
              <w:t>2MT-5-16</w:t>
            </w:r>
          </w:p>
        </w:tc>
        <w:tc>
          <w:tcPr>
            <w:tcW w:w="1239" w:type="dxa"/>
          </w:tcPr>
          <w:p w14:paraId="36C45819" w14:textId="77777777" w:rsidR="00983B7D" w:rsidRDefault="00DE0CA5">
            <w:pPr>
              <w:spacing w:line="276" w:lineRule="auto"/>
              <w:jc w:val="center"/>
              <w:rPr>
                <w:color w:val="FF0000"/>
                <w:sz w:val="26"/>
                <w:szCs w:val="26"/>
              </w:rPr>
            </w:pPr>
            <w:r>
              <w:rPr>
                <w:sz w:val="26"/>
                <w:szCs w:val="26"/>
              </w:rPr>
              <w:t>RC-4</w:t>
            </w:r>
          </w:p>
        </w:tc>
        <w:tc>
          <w:tcPr>
            <w:tcW w:w="1729" w:type="dxa"/>
          </w:tcPr>
          <w:p w14:paraId="25748F33" w14:textId="77777777" w:rsidR="00983B7D" w:rsidRDefault="00DE0CA5">
            <w:pPr>
              <w:spacing w:line="276" w:lineRule="auto"/>
              <w:jc w:val="center"/>
              <w:rPr>
                <w:color w:val="FF0000"/>
                <w:sz w:val="26"/>
                <w:szCs w:val="26"/>
              </w:rPr>
            </w:pPr>
            <w:r>
              <w:rPr>
                <w:color w:val="FF0000"/>
                <w:sz w:val="26"/>
                <w:szCs w:val="26"/>
              </w:rPr>
              <w:t>Máy thi công</w:t>
            </w:r>
          </w:p>
        </w:tc>
      </w:tr>
      <w:tr w:rsidR="00983B7D" w14:paraId="1C546380" w14:textId="77777777">
        <w:tc>
          <w:tcPr>
            <w:tcW w:w="977" w:type="dxa"/>
            <w:vAlign w:val="center"/>
          </w:tcPr>
          <w:p w14:paraId="21190EB0" w14:textId="77777777" w:rsidR="00983B7D" w:rsidRDefault="00DE0CA5">
            <w:pPr>
              <w:spacing w:line="276" w:lineRule="auto"/>
              <w:jc w:val="center"/>
              <w:rPr>
                <w:color w:val="FF0000"/>
                <w:sz w:val="26"/>
                <w:szCs w:val="26"/>
              </w:rPr>
            </w:pPr>
            <w:r>
              <w:rPr>
                <w:color w:val="FF0000"/>
                <w:sz w:val="26"/>
                <w:szCs w:val="26"/>
              </w:rPr>
              <w:t>5</w:t>
            </w:r>
          </w:p>
        </w:tc>
        <w:tc>
          <w:tcPr>
            <w:tcW w:w="794" w:type="dxa"/>
            <w:vAlign w:val="center"/>
          </w:tcPr>
          <w:p w14:paraId="59553B8B" w14:textId="77777777" w:rsidR="00983B7D" w:rsidRDefault="00DE0CA5">
            <w:pPr>
              <w:spacing w:line="276" w:lineRule="auto"/>
              <w:jc w:val="center"/>
              <w:rPr>
                <w:color w:val="FF0000"/>
                <w:sz w:val="26"/>
                <w:szCs w:val="26"/>
              </w:rPr>
            </w:pPr>
            <w:r>
              <w:rPr>
                <w:color w:val="FF0000"/>
                <w:sz w:val="26"/>
                <w:szCs w:val="26"/>
              </w:rPr>
              <w:t>TBA</w:t>
            </w:r>
          </w:p>
        </w:tc>
        <w:tc>
          <w:tcPr>
            <w:tcW w:w="2644" w:type="dxa"/>
            <w:vAlign w:val="center"/>
          </w:tcPr>
          <w:p w14:paraId="35DA39E2" w14:textId="77777777" w:rsidR="00983B7D" w:rsidRDefault="00DE0CA5">
            <w:pPr>
              <w:spacing w:line="276" w:lineRule="auto"/>
              <w:rPr>
                <w:sz w:val="26"/>
                <w:szCs w:val="26"/>
              </w:rPr>
            </w:pPr>
            <w:r>
              <w:rPr>
                <w:sz w:val="26"/>
                <w:szCs w:val="26"/>
              </w:rPr>
              <w:t>2NPC-I-20-190-13,0</w:t>
            </w:r>
          </w:p>
        </w:tc>
        <w:tc>
          <w:tcPr>
            <w:tcW w:w="1654" w:type="dxa"/>
            <w:vAlign w:val="center"/>
          </w:tcPr>
          <w:p w14:paraId="0FEB6CA5" w14:textId="77777777" w:rsidR="00983B7D" w:rsidRDefault="00DE0CA5">
            <w:pPr>
              <w:spacing w:line="276" w:lineRule="auto"/>
              <w:jc w:val="center"/>
              <w:rPr>
                <w:sz w:val="26"/>
                <w:szCs w:val="26"/>
              </w:rPr>
            </w:pPr>
            <w:r>
              <w:rPr>
                <w:sz w:val="26"/>
                <w:szCs w:val="26"/>
              </w:rPr>
              <w:t>2MT-5-20</w:t>
            </w:r>
          </w:p>
        </w:tc>
        <w:tc>
          <w:tcPr>
            <w:tcW w:w="1239" w:type="dxa"/>
            <w:vAlign w:val="center"/>
          </w:tcPr>
          <w:p w14:paraId="55B3ABBD" w14:textId="77777777" w:rsidR="00983B7D" w:rsidRDefault="00DE0CA5">
            <w:pPr>
              <w:spacing w:line="276" w:lineRule="auto"/>
              <w:jc w:val="center"/>
              <w:rPr>
                <w:color w:val="FF0000"/>
                <w:sz w:val="26"/>
                <w:szCs w:val="26"/>
              </w:rPr>
            </w:pPr>
            <w:r>
              <w:rPr>
                <w:color w:val="FF0000"/>
                <w:sz w:val="26"/>
                <w:szCs w:val="26"/>
              </w:rPr>
              <w:t>HTTĐ-5</w:t>
            </w:r>
          </w:p>
        </w:tc>
        <w:tc>
          <w:tcPr>
            <w:tcW w:w="1729" w:type="dxa"/>
            <w:vAlign w:val="center"/>
          </w:tcPr>
          <w:p w14:paraId="68D05B88" w14:textId="77777777" w:rsidR="00983B7D" w:rsidRDefault="00DE0CA5">
            <w:pPr>
              <w:spacing w:line="276" w:lineRule="auto"/>
              <w:jc w:val="center"/>
              <w:rPr>
                <w:color w:val="FF0000"/>
                <w:sz w:val="26"/>
                <w:szCs w:val="26"/>
              </w:rPr>
            </w:pPr>
            <w:r>
              <w:rPr>
                <w:color w:val="FF0000"/>
                <w:sz w:val="26"/>
                <w:szCs w:val="26"/>
              </w:rPr>
              <w:t>Máy thi công</w:t>
            </w:r>
          </w:p>
        </w:tc>
      </w:tr>
      <w:tr w:rsidR="00983B7D" w14:paraId="1985C07F" w14:textId="77777777">
        <w:tc>
          <w:tcPr>
            <w:tcW w:w="9037" w:type="dxa"/>
            <w:gridSpan w:val="6"/>
          </w:tcPr>
          <w:p w14:paraId="6C79D8F9" w14:textId="77777777" w:rsidR="00983B7D" w:rsidRDefault="00DE0CA5">
            <w:pPr>
              <w:spacing w:line="276" w:lineRule="auto"/>
              <w:jc w:val="both"/>
              <w:rPr>
                <w:color w:val="FF0000"/>
                <w:sz w:val="26"/>
                <w:szCs w:val="26"/>
              </w:rPr>
            </w:pPr>
            <w:r>
              <w:rPr>
                <w:b/>
                <w:color w:val="FF0000"/>
                <w:sz w:val="26"/>
                <w:szCs w:val="26"/>
              </w:rPr>
              <w:t>3. Đường dây 35kV Nhánh rẽ TBA Xóm Lự</w:t>
            </w:r>
          </w:p>
        </w:tc>
      </w:tr>
      <w:tr w:rsidR="00983B7D" w14:paraId="20D2A9F6" w14:textId="77777777">
        <w:tc>
          <w:tcPr>
            <w:tcW w:w="977" w:type="dxa"/>
            <w:vAlign w:val="center"/>
          </w:tcPr>
          <w:p w14:paraId="3B367B50" w14:textId="77777777" w:rsidR="00983B7D" w:rsidRDefault="00DE0CA5">
            <w:pPr>
              <w:spacing w:line="276" w:lineRule="auto"/>
              <w:jc w:val="center"/>
              <w:rPr>
                <w:color w:val="FF0000"/>
                <w:sz w:val="26"/>
                <w:szCs w:val="26"/>
              </w:rPr>
            </w:pPr>
            <w:r>
              <w:rPr>
                <w:color w:val="FF0000"/>
                <w:sz w:val="26"/>
                <w:szCs w:val="26"/>
              </w:rPr>
              <w:t>1</w:t>
            </w:r>
          </w:p>
        </w:tc>
        <w:tc>
          <w:tcPr>
            <w:tcW w:w="794" w:type="dxa"/>
            <w:vAlign w:val="center"/>
          </w:tcPr>
          <w:p w14:paraId="3425883A" w14:textId="77777777" w:rsidR="00983B7D" w:rsidRDefault="00DE0CA5">
            <w:pPr>
              <w:spacing w:line="276" w:lineRule="auto"/>
              <w:jc w:val="center"/>
              <w:rPr>
                <w:color w:val="FF0000"/>
                <w:sz w:val="26"/>
                <w:szCs w:val="26"/>
              </w:rPr>
            </w:pPr>
            <w:r>
              <w:rPr>
                <w:color w:val="FF0000"/>
                <w:sz w:val="26"/>
                <w:szCs w:val="26"/>
              </w:rPr>
              <w:t>1</w:t>
            </w:r>
          </w:p>
        </w:tc>
        <w:tc>
          <w:tcPr>
            <w:tcW w:w="2644" w:type="dxa"/>
            <w:vAlign w:val="center"/>
          </w:tcPr>
          <w:p w14:paraId="1EE7DC95" w14:textId="77777777" w:rsidR="00983B7D" w:rsidRDefault="00DE0CA5">
            <w:pPr>
              <w:spacing w:line="276" w:lineRule="auto"/>
              <w:rPr>
                <w:color w:val="FF0000"/>
                <w:sz w:val="26"/>
                <w:szCs w:val="26"/>
              </w:rPr>
            </w:pPr>
            <w:r>
              <w:rPr>
                <w:color w:val="FF0000"/>
                <w:sz w:val="26"/>
                <w:szCs w:val="26"/>
              </w:rPr>
              <w:t>NPC-I-12-190-10,0</w:t>
            </w:r>
          </w:p>
        </w:tc>
        <w:tc>
          <w:tcPr>
            <w:tcW w:w="1654" w:type="dxa"/>
            <w:vAlign w:val="center"/>
          </w:tcPr>
          <w:p w14:paraId="40060CDB" w14:textId="77777777" w:rsidR="00983B7D" w:rsidRDefault="00DE0CA5">
            <w:pPr>
              <w:spacing w:line="276" w:lineRule="auto"/>
              <w:rPr>
                <w:color w:val="FF0000"/>
                <w:sz w:val="26"/>
                <w:szCs w:val="26"/>
              </w:rPr>
            </w:pPr>
            <w:r>
              <w:rPr>
                <w:color w:val="FF0000"/>
                <w:sz w:val="26"/>
                <w:szCs w:val="26"/>
              </w:rPr>
              <w:t>MT-3-12</w:t>
            </w:r>
          </w:p>
        </w:tc>
        <w:tc>
          <w:tcPr>
            <w:tcW w:w="1239" w:type="dxa"/>
            <w:vAlign w:val="center"/>
          </w:tcPr>
          <w:p w14:paraId="43280766" w14:textId="77777777" w:rsidR="00983B7D" w:rsidRDefault="00DE0CA5">
            <w:pPr>
              <w:spacing w:line="276" w:lineRule="auto"/>
              <w:rPr>
                <w:color w:val="FF0000"/>
                <w:sz w:val="26"/>
                <w:szCs w:val="26"/>
              </w:rPr>
            </w:pPr>
            <w:r>
              <w:rPr>
                <w:color w:val="FF0000"/>
                <w:sz w:val="26"/>
                <w:szCs w:val="26"/>
              </w:rPr>
              <w:t>RC-4</w:t>
            </w:r>
          </w:p>
        </w:tc>
        <w:tc>
          <w:tcPr>
            <w:tcW w:w="1729" w:type="dxa"/>
          </w:tcPr>
          <w:p w14:paraId="71B0A5B9" w14:textId="77777777" w:rsidR="00983B7D" w:rsidRDefault="00DE0CA5">
            <w:pPr>
              <w:spacing w:line="276" w:lineRule="auto"/>
              <w:jc w:val="center"/>
              <w:rPr>
                <w:color w:val="FF0000"/>
                <w:sz w:val="26"/>
                <w:szCs w:val="26"/>
              </w:rPr>
            </w:pPr>
            <w:r>
              <w:rPr>
                <w:color w:val="FF0000"/>
                <w:sz w:val="26"/>
                <w:szCs w:val="26"/>
              </w:rPr>
              <w:t>Thủ công</w:t>
            </w:r>
          </w:p>
        </w:tc>
      </w:tr>
      <w:tr w:rsidR="00983B7D" w14:paraId="4C0541A2" w14:textId="77777777">
        <w:tc>
          <w:tcPr>
            <w:tcW w:w="977" w:type="dxa"/>
            <w:vAlign w:val="center"/>
          </w:tcPr>
          <w:p w14:paraId="4CCF10AB" w14:textId="77777777" w:rsidR="00983B7D" w:rsidRDefault="00DE0CA5">
            <w:pPr>
              <w:spacing w:line="276" w:lineRule="auto"/>
              <w:jc w:val="center"/>
              <w:rPr>
                <w:color w:val="FF0000"/>
                <w:sz w:val="26"/>
                <w:szCs w:val="26"/>
              </w:rPr>
            </w:pPr>
            <w:r>
              <w:rPr>
                <w:color w:val="FF0000"/>
                <w:sz w:val="26"/>
                <w:szCs w:val="26"/>
              </w:rPr>
              <w:t>2</w:t>
            </w:r>
          </w:p>
        </w:tc>
        <w:tc>
          <w:tcPr>
            <w:tcW w:w="794" w:type="dxa"/>
            <w:vAlign w:val="center"/>
          </w:tcPr>
          <w:p w14:paraId="3EBF42D8" w14:textId="77777777" w:rsidR="00983B7D" w:rsidRDefault="00DE0CA5">
            <w:pPr>
              <w:spacing w:line="276" w:lineRule="auto"/>
              <w:jc w:val="center"/>
              <w:rPr>
                <w:color w:val="FF0000"/>
                <w:sz w:val="26"/>
                <w:szCs w:val="26"/>
              </w:rPr>
            </w:pPr>
            <w:r>
              <w:rPr>
                <w:color w:val="FF0000"/>
                <w:sz w:val="26"/>
                <w:szCs w:val="26"/>
              </w:rPr>
              <w:t>2</w:t>
            </w:r>
          </w:p>
        </w:tc>
        <w:tc>
          <w:tcPr>
            <w:tcW w:w="2644" w:type="dxa"/>
            <w:vAlign w:val="center"/>
          </w:tcPr>
          <w:p w14:paraId="4A742053" w14:textId="77777777" w:rsidR="00983B7D" w:rsidRDefault="00DE0CA5">
            <w:pPr>
              <w:spacing w:line="276" w:lineRule="auto"/>
              <w:rPr>
                <w:color w:val="FF0000"/>
                <w:sz w:val="26"/>
                <w:szCs w:val="26"/>
              </w:rPr>
            </w:pPr>
            <w:r>
              <w:rPr>
                <w:color w:val="FF0000"/>
                <w:sz w:val="26"/>
                <w:szCs w:val="26"/>
              </w:rPr>
              <w:t>NPC-I-12-190-10,0</w:t>
            </w:r>
          </w:p>
        </w:tc>
        <w:tc>
          <w:tcPr>
            <w:tcW w:w="1654" w:type="dxa"/>
            <w:vAlign w:val="center"/>
          </w:tcPr>
          <w:p w14:paraId="6408F168" w14:textId="77777777" w:rsidR="00983B7D" w:rsidRDefault="00DE0CA5">
            <w:pPr>
              <w:spacing w:line="276" w:lineRule="auto"/>
              <w:rPr>
                <w:color w:val="FF0000"/>
                <w:sz w:val="26"/>
                <w:szCs w:val="26"/>
              </w:rPr>
            </w:pPr>
            <w:r>
              <w:rPr>
                <w:color w:val="FF0000"/>
                <w:sz w:val="26"/>
                <w:szCs w:val="26"/>
              </w:rPr>
              <w:t>MT-3-12</w:t>
            </w:r>
          </w:p>
        </w:tc>
        <w:tc>
          <w:tcPr>
            <w:tcW w:w="1239" w:type="dxa"/>
            <w:vAlign w:val="center"/>
          </w:tcPr>
          <w:p w14:paraId="46221A24" w14:textId="77777777" w:rsidR="00983B7D" w:rsidRDefault="00DE0CA5">
            <w:pPr>
              <w:spacing w:line="276" w:lineRule="auto"/>
              <w:rPr>
                <w:color w:val="FF0000"/>
                <w:sz w:val="26"/>
                <w:szCs w:val="26"/>
              </w:rPr>
            </w:pPr>
            <w:r>
              <w:rPr>
                <w:color w:val="FF0000"/>
                <w:sz w:val="26"/>
                <w:szCs w:val="26"/>
              </w:rPr>
              <w:t>RC-4</w:t>
            </w:r>
          </w:p>
        </w:tc>
        <w:tc>
          <w:tcPr>
            <w:tcW w:w="1729" w:type="dxa"/>
          </w:tcPr>
          <w:p w14:paraId="2551BE7B" w14:textId="77777777" w:rsidR="00983B7D" w:rsidRDefault="00DE0CA5">
            <w:pPr>
              <w:spacing w:line="276" w:lineRule="auto"/>
              <w:jc w:val="center"/>
              <w:rPr>
                <w:color w:val="FF0000"/>
                <w:sz w:val="26"/>
                <w:szCs w:val="26"/>
              </w:rPr>
            </w:pPr>
            <w:r>
              <w:rPr>
                <w:color w:val="FF0000"/>
                <w:sz w:val="26"/>
                <w:szCs w:val="26"/>
              </w:rPr>
              <w:t>Thủ công</w:t>
            </w:r>
          </w:p>
        </w:tc>
      </w:tr>
      <w:tr w:rsidR="00983B7D" w14:paraId="75782CB2" w14:textId="77777777">
        <w:tc>
          <w:tcPr>
            <w:tcW w:w="977" w:type="dxa"/>
            <w:vAlign w:val="center"/>
          </w:tcPr>
          <w:p w14:paraId="00B3D29A" w14:textId="77777777" w:rsidR="00983B7D" w:rsidRDefault="00DE0CA5">
            <w:pPr>
              <w:spacing w:line="276" w:lineRule="auto"/>
              <w:jc w:val="center"/>
              <w:rPr>
                <w:color w:val="FF0000"/>
                <w:sz w:val="26"/>
                <w:szCs w:val="26"/>
              </w:rPr>
            </w:pPr>
            <w:r>
              <w:rPr>
                <w:color w:val="FF0000"/>
                <w:sz w:val="26"/>
                <w:szCs w:val="26"/>
              </w:rPr>
              <w:t>3</w:t>
            </w:r>
          </w:p>
        </w:tc>
        <w:tc>
          <w:tcPr>
            <w:tcW w:w="794" w:type="dxa"/>
            <w:vAlign w:val="center"/>
          </w:tcPr>
          <w:p w14:paraId="0DA2FCE5" w14:textId="77777777" w:rsidR="00983B7D" w:rsidRDefault="00DE0CA5">
            <w:pPr>
              <w:spacing w:line="276" w:lineRule="auto"/>
              <w:jc w:val="center"/>
              <w:rPr>
                <w:color w:val="FF0000"/>
                <w:sz w:val="26"/>
                <w:szCs w:val="26"/>
              </w:rPr>
            </w:pPr>
            <w:r>
              <w:rPr>
                <w:color w:val="FF0000"/>
                <w:sz w:val="26"/>
                <w:szCs w:val="26"/>
              </w:rPr>
              <w:t>TBA</w:t>
            </w:r>
          </w:p>
        </w:tc>
        <w:tc>
          <w:tcPr>
            <w:tcW w:w="2644" w:type="dxa"/>
            <w:vAlign w:val="center"/>
          </w:tcPr>
          <w:p w14:paraId="40CC9158" w14:textId="77777777" w:rsidR="00983B7D" w:rsidRDefault="00DE0CA5">
            <w:pPr>
              <w:spacing w:line="276" w:lineRule="auto"/>
              <w:rPr>
                <w:color w:val="FF0000"/>
                <w:sz w:val="26"/>
                <w:szCs w:val="26"/>
              </w:rPr>
            </w:pPr>
            <w:r>
              <w:rPr>
                <w:color w:val="FF0000"/>
                <w:sz w:val="26"/>
                <w:szCs w:val="26"/>
              </w:rPr>
              <w:t>2NPC-I-12-190-9,0</w:t>
            </w:r>
          </w:p>
        </w:tc>
        <w:tc>
          <w:tcPr>
            <w:tcW w:w="1654" w:type="dxa"/>
            <w:vAlign w:val="center"/>
          </w:tcPr>
          <w:p w14:paraId="02F0AC22" w14:textId="77777777" w:rsidR="00983B7D" w:rsidRDefault="00DE0CA5">
            <w:pPr>
              <w:spacing w:line="276" w:lineRule="auto"/>
              <w:jc w:val="center"/>
              <w:rPr>
                <w:color w:val="FF0000"/>
                <w:sz w:val="26"/>
                <w:szCs w:val="26"/>
              </w:rPr>
            </w:pPr>
            <w:r>
              <w:rPr>
                <w:color w:val="FF0000"/>
                <w:sz w:val="26"/>
                <w:szCs w:val="26"/>
              </w:rPr>
              <w:t>2MT-3-12</w:t>
            </w:r>
          </w:p>
        </w:tc>
        <w:tc>
          <w:tcPr>
            <w:tcW w:w="1239" w:type="dxa"/>
            <w:vAlign w:val="center"/>
          </w:tcPr>
          <w:p w14:paraId="66085756" w14:textId="77777777" w:rsidR="00983B7D" w:rsidRDefault="00DE0CA5">
            <w:pPr>
              <w:spacing w:line="276" w:lineRule="auto"/>
              <w:jc w:val="center"/>
              <w:rPr>
                <w:color w:val="FF0000"/>
                <w:sz w:val="26"/>
                <w:szCs w:val="26"/>
              </w:rPr>
            </w:pPr>
            <w:r>
              <w:rPr>
                <w:color w:val="FF0000"/>
                <w:sz w:val="26"/>
                <w:szCs w:val="26"/>
              </w:rPr>
              <w:t>HTTĐ-1</w:t>
            </w:r>
          </w:p>
        </w:tc>
        <w:tc>
          <w:tcPr>
            <w:tcW w:w="1729" w:type="dxa"/>
            <w:vAlign w:val="center"/>
          </w:tcPr>
          <w:p w14:paraId="690B66EB" w14:textId="77777777" w:rsidR="00983B7D" w:rsidRDefault="00DE0CA5">
            <w:pPr>
              <w:spacing w:line="276" w:lineRule="auto"/>
              <w:jc w:val="center"/>
              <w:rPr>
                <w:color w:val="FF0000"/>
                <w:sz w:val="26"/>
                <w:szCs w:val="26"/>
              </w:rPr>
            </w:pPr>
            <w:r>
              <w:rPr>
                <w:color w:val="FF0000"/>
                <w:sz w:val="26"/>
                <w:szCs w:val="26"/>
              </w:rPr>
              <w:t>Máy thi công</w:t>
            </w:r>
          </w:p>
        </w:tc>
      </w:tr>
      <w:tr w:rsidR="00983B7D" w14:paraId="20FC60BE" w14:textId="77777777">
        <w:tc>
          <w:tcPr>
            <w:tcW w:w="9037" w:type="dxa"/>
            <w:gridSpan w:val="6"/>
          </w:tcPr>
          <w:p w14:paraId="1E579503" w14:textId="77777777" w:rsidR="00983B7D" w:rsidRDefault="00DE0CA5">
            <w:pPr>
              <w:spacing w:line="276" w:lineRule="auto"/>
              <w:jc w:val="both"/>
              <w:rPr>
                <w:color w:val="FF0000"/>
                <w:sz w:val="26"/>
                <w:szCs w:val="26"/>
              </w:rPr>
            </w:pPr>
            <w:r>
              <w:rPr>
                <w:b/>
                <w:color w:val="FF0000"/>
                <w:sz w:val="26"/>
                <w:szCs w:val="26"/>
              </w:rPr>
              <w:t>4. Đường dây 35kV Nhánh rẽ TBA UB Đoàn Kết</w:t>
            </w:r>
          </w:p>
        </w:tc>
      </w:tr>
      <w:tr w:rsidR="00983B7D" w14:paraId="6ECAC176" w14:textId="77777777">
        <w:tc>
          <w:tcPr>
            <w:tcW w:w="977" w:type="dxa"/>
            <w:vAlign w:val="center"/>
          </w:tcPr>
          <w:p w14:paraId="0D182BE6" w14:textId="77777777" w:rsidR="00983B7D" w:rsidRDefault="00DE0CA5">
            <w:pPr>
              <w:spacing w:line="276" w:lineRule="auto"/>
              <w:jc w:val="center"/>
              <w:rPr>
                <w:color w:val="FF0000"/>
                <w:sz w:val="26"/>
                <w:szCs w:val="26"/>
              </w:rPr>
            </w:pPr>
            <w:r>
              <w:rPr>
                <w:color w:val="FF0000"/>
                <w:sz w:val="26"/>
                <w:szCs w:val="26"/>
              </w:rPr>
              <w:t>1</w:t>
            </w:r>
          </w:p>
        </w:tc>
        <w:tc>
          <w:tcPr>
            <w:tcW w:w="794" w:type="dxa"/>
            <w:vAlign w:val="center"/>
          </w:tcPr>
          <w:p w14:paraId="7358C5FB" w14:textId="77777777" w:rsidR="00983B7D" w:rsidRDefault="00DE0CA5">
            <w:pPr>
              <w:spacing w:line="276" w:lineRule="auto"/>
              <w:jc w:val="center"/>
              <w:rPr>
                <w:color w:val="FF0000"/>
                <w:sz w:val="26"/>
                <w:szCs w:val="26"/>
              </w:rPr>
            </w:pPr>
            <w:r>
              <w:rPr>
                <w:color w:val="FF0000"/>
                <w:sz w:val="26"/>
                <w:szCs w:val="26"/>
              </w:rPr>
              <w:t>1</w:t>
            </w:r>
          </w:p>
        </w:tc>
        <w:tc>
          <w:tcPr>
            <w:tcW w:w="2644" w:type="dxa"/>
            <w:vAlign w:val="center"/>
          </w:tcPr>
          <w:p w14:paraId="2FB02D90" w14:textId="77777777" w:rsidR="00983B7D" w:rsidRDefault="00DE0CA5">
            <w:pPr>
              <w:spacing w:line="276" w:lineRule="auto"/>
              <w:jc w:val="center"/>
              <w:rPr>
                <w:color w:val="FF0000"/>
                <w:sz w:val="26"/>
                <w:szCs w:val="26"/>
              </w:rPr>
            </w:pPr>
            <w:r>
              <w:rPr>
                <w:color w:val="FF0000"/>
                <w:sz w:val="26"/>
                <w:szCs w:val="26"/>
              </w:rPr>
              <w:t>NPC-I-12-190-10,0</w:t>
            </w:r>
          </w:p>
        </w:tc>
        <w:tc>
          <w:tcPr>
            <w:tcW w:w="1654" w:type="dxa"/>
            <w:vAlign w:val="center"/>
          </w:tcPr>
          <w:p w14:paraId="14D0BF10" w14:textId="77777777" w:rsidR="00983B7D" w:rsidRDefault="00DE0CA5">
            <w:pPr>
              <w:spacing w:line="276" w:lineRule="auto"/>
              <w:jc w:val="center"/>
              <w:rPr>
                <w:color w:val="FF0000"/>
                <w:sz w:val="26"/>
                <w:szCs w:val="26"/>
              </w:rPr>
            </w:pPr>
            <w:r>
              <w:rPr>
                <w:color w:val="FF0000"/>
                <w:sz w:val="26"/>
                <w:szCs w:val="26"/>
              </w:rPr>
              <w:t>MT-4-12</w:t>
            </w:r>
          </w:p>
        </w:tc>
        <w:tc>
          <w:tcPr>
            <w:tcW w:w="1239" w:type="dxa"/>
            <w:vAlign w:val="center"/>
          </w:tcPr>
          <w:p w14:paraId="273E82CF" w14:textId="77777777" w:rsidR="00983B7D" w:rsidRDefault="00DE0CA5">
            <w:pPr>
              <w:spacing w:line="276" w:lineRule="auto"/>
              <w:jc w:val="center"/>
              <w:rPr>
                <w:color w:val="FF0000"/>
                <w:sz w:val="26"/>
                <w:szCs w:val="26"/>
              </w:rPr>
            </w:pPr>
            <w:r>
              <w:rPr>
                <w:color w:val="FF0000"/>
                <w:sz w:val="26"/>
                <w:szCs w:val="26"/>
              </w:rPr>
              <w:t>RC-4</w:t>
            </w:r>
          </w:p>
        </w:tc>
        <w:tc>
          <w:tcPr>
            <w:tcW w:w="1729" w:type="dxa"/>
            <w:vAlign w:val="center"/>
          </w:tcPr>
          <w:p w14:paraId="242D094E" w14:textId="77777777" w:rsidR="00983B7D" w:rsidRDefault="00DE0CA5">
            <w:pPr>
              <w:spacing w:line="276" w:lineRule="auto"/>
              <w:jc w:val="center"/>
              <w:rPr>
                <w:color w:val="FF0000"/>
                <w:sz w:val="26"/>
                <w:szCs w:val="26"/>
              </w:rPr>
            </w:pPr>
            <w:r>
              <w:rPr>
                <w:color w:val="FF0000"/>
                <w:sz w:val="26"/>
                <w:szCs w:val="26"/>
              </w:rPr>
              <w:t>Thủ công</w:t>
            </w:r>
          </w:p>
        </w:tc>
      </w:tr>
      <w:tr w:rsidR="00983B7D" w14:paraId="5561603A" w14:textId="77777777">
        <w:tc>
          <w:tcPr>
            <w:tcW w:w="977" w:type="dxa"/>
            <w:vAlign w:val="center"/>
          </w:tcPr>
          <w:p w14:paraId="736CBAAF" w14:textId="77777777" w:rsidR="00983B7D" w:rsidRDefault="00DE0CA5">
            <w:pPr>
              <w:spacing w:line="276" w:lineRule="auto"/>
              <w:jc w:val="center"/>
              <w:rPr>
                <w:color w:val="FF0000"/>
                <w:sz w:val="26"/>
                <w:szCs w:val="26"/>
              </w:rPr>
            </w:pPr>
            <w:r>
              <w:rPr>
                <w:color w:val="FF0000"/>
                <w:sz w:val="26"/>
                <w:szCs w:val="26"/>
              </w:rPr>
              <w:t>2</w:t>
            </w:r>
          </w:p>
        </w:tc>
        <w:tc>
          <w:tcPr>
            <w:tcW w:w="794" w:type="dxa"/>
            <w:vAlign w:val="center"/>
          </w:tcPr>
          <w:p w14:paraId="2D42BE4A" w14:textId="77777777" w:rsidR="00983B7D" w:rsidRDefault="00DE0CA5">
            <w:pPr>
              <w:spacing w:line="276" w:lineRule="auto"/>
              <w:jc w:val="center"/>
              <w:rPr>
                <w:color w:val="FF0000"/>
                <w:sz w:val="26"/>
                <w:szCs w:val="26"/>
              </w:rPr>
            </w:pPr>
            <w:r>
              <w:rPr>
                <w:color w:val="FF0000"/>
                <w:sz w:val="26"/>
                <w:szCs w:val="26"/>
              </w:rPr>
              <w:t>2</w:t>
            </w:r>
          </w:p>
        </w:tc>
        <w:tc>
          <w:tcPr>
            <w:tcW w:w="2644" w:type="dxa"/>
            <w:vAlign w:val="center"/>
          </w:tcPr>
          <w:p w14:paraId="748AFA51" w14:textId="77777777" w:rsidR="00983B7D" w:rsidRDefault="00DE0CA5">
            <w:pPr>
              <w:spacing w:line="276" w:lineRule="auto"/>
              <w:jc w:val="center"/>
              <w:rPr>
                <w:color w:val="FF0000"/>
                <w:sz w:val="26"/>
                <w:szCs w:val="26"/>
              </w:rPr>
            </w:pPr>
            <w:r>
              <w:rPr>
                <w:color w:val="FF0000"/>
                <w:sz w:val="26"/>
                <w:szCs w:val="26"/>
              </w:rPr>
              <w:t>2NPC-I-12-190-10,0</w:t>
            </w:r>
          </w:p>
        </w:tc>
        <w:tc>
          <w:tcPr>
            <w:tcW w:w="1654" w:type="dxa"/>
            <w:vAlign w:val="center"/>
          </w:tcPr>
          <w:p w14:paraId="12B1E2AD" w14:textId="77777777" w:rsidR="00983B7D" w:rsidRDefault="00DE0CA5">
            <w:pPr>
              <w:spacing w:line="276" w:lineRule="auto"/>
              <w:jc w:val="center"/>
              <w:rPr>
                <w:color w:val="FF0000"/>
                <w:sz w:val="26"/>
                <w:szCs w:val="26"/>
              </w:rPr>
            </w:pPr>
            <w:r>
              <w:rPr>
                <w:color w:val="FF0000"/>
                <w:sz w:val="26"/>
                <w:szCs w:val="26"/>
              </w:rPr>
              <w:t>MTĐ-1-12</w:t>
            </w:r>
          </w:p>
        </w:tc>
        <w:tc>
          <w:tcPr>
            <w:tcW w:w="1239" w:type="dxa"/>
            <w:vAlign w:val="center"/>
          </w:tcPr>
          <w:p w14:paraId="4D51B407" w14:textId="77777777" w:rsidR="00983B7D" w:rsidRDefault="00DE0CA5">
            <w:pPr>
              <w:spacing w:line="276" w:lineRule="auto"/>
              <w:jc w:val="center"/>
              <w:rPr>
                <w:color w:val="FF0000"/>
                <w:sz w:val="26"/>
                <w:szCs w:val="26"/>
              </w:rPr>
            </w:pPr>
            <w:r>
              <w:rPr>
                <w:color w:val="FF0000"/>
                <w:sz w:val="26"/>
                <w:szCs w:val="26"/>
              </w:rPr>
              <w:t>RC-4</w:t>
            </w:r>
          </w:p>
        </w:tc>
        <w:tc>
          <w:tcPr>
            <w:tcW w:w="1729" w:type="dxa"/>
            <w:vAlign w:val="center"/>
          </w:tcPr>
          <w:p w14:paraId="52745EB0" w14:textId="77777777" w:rsidR="00983B7D" w:rsidRDefault="00DE0CA5">
            <w:pPr>
              <w:spacing w:line="276" w:lineRule="auto"/>
              <w:jc w:val="center"/>
              <w:rPr>
                <w:color w:val="FF0000"/>
                <w:sz w:val="26"/>
                <w:szCs w:val="26"/>
              </w:rPr>
            </w:pPr>
            <w:r>
              <w:rPr>
                <w:color w:val="FF0000"/>
                <w:sz w:val="26"/>
                <w:szCs w:val="26"/>
              </w:rPr>
              <w:t>Thủ công</w:t>
            </w:r>
          </w:p>
        </w:tc>
      </w:tr>
      <w:tr w:rsidR="00983B7D" w14:paraId="5A9FE928" w14:textId="77777777">
        <w:tc>
          <w:tcPr>
            <w:tcW w:w="977" w:type="dxa"/>
            <w:vAlign w:val="center"/>
          </w:tcPr>
          <w:p w14:paraId="13B56631" w14:textId="77777777" w:rsidR="00983B7D" w:rsidRDefault="00DE0CA5">
            <w:pPr>
              <w:spacing w:line="276" w:lineRule="auto"/>
              <w:jc w:val="center"/>
              <w:rPr>
                <w:color w:val="FF0000"/>
                <w:sz w:val="26"/>
                <w:szCs w:val="26"/>
              </w:rPr>
            </w:pPr>
            <w:r>
              <w:rPr>
                <w:color w:val="FF0000"/>
                <w:sz w:val="26"/>
                <w:szCs w:val="26"/>
              </w:rPr>
              <w:t>3</w:t>
            </w:r>
          </w:p>
        </w:tc>
        <w:tc>
          <w:tcPr>
            <w:tcW w:w="794" w:type="dxa"/>
            <w:vAlign w:val="center"/>
          </w:tcPr>
          <w:p w14:paraId="311E2677" w14:textId="77777777" w:rsidR="00983B7D" w:rsidRDefault="00DE0CA5">
            <w:pPr>
              <w:spacing w:line="276" w:lineRule="auto"/>
              <w:jc w:val="center"/>
              <w:rPr>
                <w:color w:val="FF0000"/>
                <w:sz w:val="26"/>
                <w:szCs w:val="26"/>
              </w:rPr>
            </w:pPr>
            <w:r>
              <w:rPr>
                <w:color w:val="FF0000"/>
                <w:sz w:val="26"/>
                <w:szCs w:val="26"/>
              </w:rPr>
              <w:t>TBA</w:t>
            </w:r>
          </w:p>
        </w:tc>
        <w:tc>
          <w:tcPr>
            <w:tcW w:w="2644" w:type="dxa"/>
            <w:vAlign w:val="center"/>
          </w:tcPr>
          <w:p w14:paraId="6CB673B3" w14:textId="77777777" w:rsidR="00983B7D" w:rsidRDefault="00DE0CA5">
            <w:pPr>
              <w:spacing w:line="276" w:lineRule="auto"/>
              <w:jc w:val="center"/>
              <w:rPr>
                <w:color w:val="FF0000"/>
                <w:sz w:val="26"/>
                <w:szCs w:val="26"/>
              </w:rPr>
            </w:pPr>
            <w:r>
              <w:rPr>
                <w:color w:val="FF0000"/>
                <w:sz w:val="26"/>
                <w:szCs w:val="26"/>
              </w:rPr>
              <w:t>2NPC-I-12-190-9,0</w:t>
            </w:r>
          </w:p>
        </w:tc>
        <w:tc>
          <w:tcPr>
            <w:tcW w:w="1654" w:type="dxa"/>
            <w:vAlign w:val="center"/>
          </w:tcPr>
          <w:p w14:paraId="2E819D61" w14:textId="77777777" w:rsidR="00983B7D" w:rsidRDefault="00DE0CA5">
            <w:pPr>
              <w:spacing w:line="276" w:lineRule="auto"/>
              <w:jc w:val="center"/>
              <w:rPr>
                <w:color w:val="FF0000"/>
                <w:sz w:val="26"/>
                <w:szCs w:val="26"/>
              </w:rPr>
            </w:pPr>
            <w:r>
              <w:rPr>
                <w:color w:val="FF0000"/>
                <w:sz w:val="26"/>
                <w:szCs w:val="26"/>
              </w:rPr>
              <w:t>2MT-3-12</w:t>
            </w:r>
          </w:p>
        </w:tc>
        <w:tc>
          <w:tcPr>
            <w:tcW w:w="1239" w:type="dxa"/>
            <w:vAlign w:val="center"/>
          </w:tcPr>
          <w:p w14:paraId="3D7F55C0" w14:textId="77777777" w:rsidR="00983B7D" w:rsidRDefault="00DE0CA5">
            <w:pPr>
              <w:spacing w:line="276" w:lineRule="auto"/>
              <w:jc w:val="center"/>
              <w:rPr>
                <w:color w:val="FF0000"/>
                <w:sz w:val="26"/>
                <w:szCs w:val="26"/>
              </w:rPr>
            </w:pPr>
            <w:r>
              <w:rPr>
                <w:color w:val="FF0000"/>
                <w:sz w:val="26"/>
                <w:szCs w:val="26"/>
              </w:rPr>
              <w:t>HTTĐ-1</w:t>
            </w:r>
          </w:p>
        </w:tc>
        <w:tc>
          <w:tcPr>
            <w:tcW w:w="1729" w:type="dxa"/>
            <w:vAlign w:val="center"/>
          </w:tcPr>
          <w:p w14:paraId="5909737A" w14:textId="77777777" w:rsidR="00983B7D" w:rsidRDefault="00DE0CA5">
            <w:pPr>
              <w:spacing w:line="276" w:lineRule="auto"/>
              <w:jc w:val="center"/>
              <w:rPr>
                <w:color w:val="FF0000"/>
                <w:sz w:val="26"/>
                <w:szCs w:val="26"/>
              </w:rPr>
            </w:pPr>
            <w:r>
              <w:rPr>
                <w:color w:val="FF0000"/>
                <w:sz w:val="26"/>
                <w:szCs w:val="26"/>
              </w:rPr>
              <w:t>Máy thi công</w:t>
            </w:r>
          </w:p>
        </w:tc>
      </w:tr>
      <w:tr w:rsidR="00983B7D" w14:paraId="4F1CE311" w14:textId="77777777">
        <w:tc>
          <w:tcPr>
            <w:tcW w:w="9037" w:type="dxa"/>
            <w:gridSpan w:val="6"/>
          </w:tcPr>
          <w:p w14:paraId="43C09B91" w14:textId="77777777" w:rsidR="00983B7D" w:rsidRDefault="00DE0CA5">
            <w:pPr>
              <w:spacing w:line="276" w:lineRule="auto"/>
              <w:jc w:val="both"/>
              <w:rPr>
                <w:color w:val="FF0000"/>
                <w:sz w:val="26"/>
                <w:szCs w:val="26"/>
              </w:rPr>
            </w:pPr>
            <w:r>
              <w:rPr>
                <w:b/>
                <w:color w:val="FF0000"/>
                <w:sz w:val="26"/>
                <w:szCs w:val="26"/>
              </w:rPr>
              <w:t>5. Đường dây 35kV Nhánh rẽ TBA Xóm Bưa</w:t>
            </w:r>
          </w:p>
        </w:tc>
      </w:tr>
      <w:tr w:rsidR="00983B7D" w14:paraId="652685B2" w14:textId="77777777">
        <w:tc>
          <w:tcPr>
            <w:tcW w:w="977" w:type="dxa"/>
            <w:vAlign w:val="center"/>
          </w:tcPr>
          <w:p w14:paraId="223FD167" w14:textId="77777777" w:rsidR="00983B7D" w:rsidRDefault="00DE0CA5">
            <w:pPr>
              <w:spacing w:line="276" w:lineRule="auto"/>
              <w:jc w:val="center"/>
              <w:rPr>
                <w:color w:val="FF0000"/>
                <w:sz w:val="26"/>
                <w:szCs w:val="26"/>
              </w:rPr>
            </w:pPr>
            <w:r>
              <w:rPr>
                <w:color w:val="FF0000"/>
                <w:sz w:val="26"/>
                <w:szCs w:val="26"/>
              </w:rPr>
              <w:t>1</w:t>
            </w:r>
          </w:p>
        </w:tc>
        <w:tc>
          <w:tcPr>
            <w:tcW w:w="794" w:type="dxa"/>
            <w:vAlign w:val="center"/>
          </w:tcPr>
          <w:p w14:paraId="0551282D" w14:textId="77777777" w:rsidR="00983B7D" w:rsidRDefault="00DE0CA5">
            <w:pPr>
              <w:spacing w:line="276" w:lineRule="auto"/>
              <w:jc w:val="center"/>
              <w:rPr>
                <w:color w:val="FF0000"/>
                <w:sz w:val="26"/>
                <w:szCs w:val="26"/>
              </w:rPr>
            </w:pPr>
            <w:r>
              <w:rPr>
                <w:color w:val="FF0000"/>
                <w:sz w:val="26"/>
                <w:szCs w:val="26"/>
              </w:rPr>
              <w:t>Điểm đấu</w:t>
            </w:r>
          </w:p>
        </w:tc>
        <w:tc>
          <w:tcPr>
            <w:tcW w:w="2644" w:type="dxa"/>
            <w:vAlign w:val="center"/>
          </w:tcPr>
          <w:p w14:paraId="157EEBF7" w14:textId="77777777" w:rsidR="00983B7D" w:rsidRDefault="00DE0CA5">
            <w:pPr>
              <w:spacing w:line="276" w:lineRule="auto"/>
              <w:rPr>
                <w:color w:val="FF0000"/>
                <w:sz w:val="26"/>
                <w:szCs w:val="26"/>
              </w:rPr>
            </w:pPr>
            <w:r>
              <w:rPr>
                <w:color w:val="FF0000"/>
                <w:sz w:val="26"/>
                <w:szCs w:val="26"/>
              </w:rPr>
              <w:t>NPC-I-12-190-10,0</w:t>
            </w:r>
          </w:p>
        </w:tc>
        <w:tc>
          <w:tcPr>
            <w:tcW w:w="1654" w:type="dxa"/>
            <w:vAlign w:val="center"/>
          </w:tcPr>
          <w:p w14:paraId="412F1D40" w14:textId="77777777" w:rsidR="00983B7D" w:rsidRDefault="00DE0CA5">
            <w:pPr>
              <w:spacing w:line="276" w:lineRule="auto"/>
              <w:jc w:val="center"/>
              <w:rPr>
                <w:color w:val="FF0000"/>
                <w:sz w:val="26"/>
                <w:szCs w:val="26"/>
              </w:rPr>
            </w:pPr>
            <w:r>
              <w:rPr>
                <w:color w:val="FF0000"/>
                <w:sz w:val="26"/>
                <w:szCs w:val="26"/>
              </w:rPr>
              <w:t>MT-4-12</w:t>
            </w:r>
          </w:p>
        </w:tc>
        <w:tc>
          <w:tcPr>
            <w:tcW w:w="1239" w:type="dxa"/>
            <w:vAlign w:val="center"/>
          </w:tcPr>
          <w:p w14:paraId="4781F4C5" w14:textId="77777777" w:rsidR="00983B7D" w:rsidRDefault="00DE0CA5">
            <w:pPr>
              <w:spacing w:line="276" w:lineRule="auto"/>
              <w:jc w:val="center"/>
              <w:rPr>
                <w:color w:val="FF0000"/>
                <w:sz w:val="26"/>
                <w:szCs w:val="26"/>
              </w:rPr>
            </w:pPr>
            <w:r>
              <w:rPr>
                <w:color w:val="FF0000"/>
                <w:sz w:val="26"/>
                <w:szCs w:val="26"/>
              </w:rPr>
              <w:t>RC-4</w:t>
            </w:r>
          </w:p>
        </w:tc>
        <w:tc>
          <w:tcPr>
            <w:tcW w:w="1729" w:type="dxa"/>
          </w:tcPr>
          <w:p w14:paraId="5F97FF35" w14:textId="77777777" w:rsidR="00983B7D" w:rsidRDefault="00DE0CA5">
            <w:pPr>
              <w:spacing w:line="276" w:lineRule="auto"/>
              <w:jc w:val="center"/>
              <w:rPr>
                <w:color w:val="FF0000"/>
                <w:sz w:val="26"/>
                <w:szCs w:val="26"/>
              </w:rPr>
            </w:pPr>
            <w:r>
              <w:rPr>
                <w:color w:val="FF0000"/>
                <w:sz w:val="26"/>
                <w:szCs w:val="26"/>
              </w:rPr>
              <w:t>Máy thi công</w:t>
            </w:r>
          </w:p>
        </w:tc>
      </w:tr>
      <w:tr w:rsidR="00983B7D" w14:paraId="45A6B45B" w14:textId="77777777">
        <w:tc>
          <w:tcPr>
            <w:tcW w:w="977" w:type="dxa"/>
            <w:vAlign w:val="center"/>
          </w:tcPr>
          <w:p w14:paraId="11E3D7A8" w14:textId="77777777" w:rsidR="00983B7D" w:rsidRDefault="00DE0CA5">
            <w:pPr>
              <w:spacing w:line="276" w:lineRule="auto"/>
              <w:jc w:val="center"/>
              <w:rPr>
                <w:color w:val="FF0000"/>
                <w:sz w:val="26"/>
                <w:szCs w:val="26"/>
              </w:rPr>
            </w:pPr>
            <w:r>
              <w:rPr>
                <w:color w:val="FF0000"/>
                <w:sz w:val="26"/>
                <w:szCs w:val="26"/>
              </w:rPr>
              <w:t>2</w:t>
            </w:r>
          </w:p>
        </w:tc>
        <w:tc>
          <w:tcPr>
            <w:tcW w:w="794" w:type="dxa"/>
            <w:vAlign w:val="center"/>
          </w:tcPr>
          <w:p w14:paraId="6CD50146" w14:textId="77777777" w:rsidR="00983B7D" w:rsidRDefault="00DE0CA5">
            <w:pPr>
              <w:spacing w:line="276" w:lineRule="auto"/>
              <w:jc w:val="center"/>
              <w:rPr>
                <w:color w:val="FF0000"/>
                <w:sz w:val="26"/>
                <w:szCs w:val="26"/>
              </w:rPr>
            </w:pPr>
            <w:r>
              <w:rPr>
                <w:color w:val="FF0000"/>
                <w:sz w:val="26"/>
                <w:szCs w:val="26"/>
              </w:rPr>
              <w:t>TBA</w:t>
            </w:r>
          </w:p>
        </w:tc>
        <w:tc>
          <w:tcPr>
            <w:tcW w:w="2644" w:type="dxa"/>
            <w:vAlign w:val="center"/>
          </w:tcPr>
          <w:p w14:paraId="429ED1F1" w14:textId="77777777" w:rsidR="00983B7D" w:rsidRDefault="00DE0CA5">
            <w:pPr>
              <w:spacing w:line="276" w:lineRule="auto"/>
              <w:rPr>
                <w:color w:val="FF0000"/>
                <w:sz w:val="26"/>
                <w:szCs w:val="26"/>
              </w:rPr>
            </w:pPr>
            <w:r>
              <w:rPr>
                <w:color w:val="FF0000"/>
                <w:sz w:val="26"/>
                <w:szCs w:val="26"/>
              </w:rPr>
              <w:t>2NPC-I-12-190-9,0</w:t>
            </w:r>
          </w:p>
        </w:tc>
        <w:tc>
          <w:tcPr>
            <w:tcW w:w="1654" w:type="dxa"/>
            <w:vAlign w:val="center"/>
          </w:tcPr>
          <w:p w14:paraId="61E8D999" w14:textId="77777777" w:rsidR="00983B7D" w:rsidRDefault="00DE0CA5">
            <w:pPr>
              <w:spacing w:line="276" w:lineRule="auto"/>
              <w:jc w:val="center"/>
              <w:rPr>
                <w:color w:val="FF0000"/>
                <w:sz w:val="26"/>
                <w:szCs w:val="26"/>
              </w:rPr>
            </w:pPr>
            <w:r>
              <w:rPr>
                <w:color w:val="FF0000"/>
                <w:sz w:val="26"/>
                <w:szCs w:val="26"/>
              </w:rPr>
              <w:t>2MT-3-12</w:t>
            </w:r>
          </w:p>
        </w:tc>
        <w:tc>
          <w:tcPr>
            <w:tcW w:w="1239" w:type="dxa"/>
            <w:vAlign w:val="center"/>
          </w:tcPr>
          <w:p w14:paraId="3CF0B4A0" w14:textId="77777777" w:rsidR="00983B7D" w:rsidRDefault="00DE0CA5">
            <w:pPr>
              <w:spacing w:line="276" w:lineRule="auto"/>
              <w:jc w:val="center"/>
              <w:rPr>
                <w:color w:val="FF0000"/>
                <w:sz w:val="26"/>
                <w:szCs w:val="26"/>
              </w:rPr>
            </w:pPr>
            <w:r>
              <w:rPr>
                <w:color w:val="FF0000"/>
                <w:sz w:val="26"/>
                <w:szCs w:val="26"/>
              </w:rPr>
              <w:t>HTTĐ-1</w:t>
            </w:r>
          </w:p>
        </w:tc>
        <w:tc>
          <w:tcPr>
            <w:tcW w:w="1729" w:type="dxa"/>
            <w:vAlign w:val="center"/>
          </w:tcPr>
          <w:p w14:paraId="794E2321" w14:textId="77777777" w:rsidR="00983B7D" w:rsidRDefault="00DE0CA5">
            <w:pPr>
              <w:spacing w:line="276" w:lineRule="auto"/>
              <w:jc w:val="center"/>
              <w:rPr>
                <w:color w:val="FF0000"/>
                <w:sz w:val="26"/>
                <w:szCs w:val="26"/>
              </w:rPr>
            </w:pPr>
            <w:r>
              <w:rPr>
                <w:color w:val="FF0000"/>
                <w:sz w:val="26"/>
                <w:szCs w:val="26"/>
              </w:rPr>
              <w:t>Máy thi công</w:t>
            </w:r>
          </w:p>
        </w:tc>
      </w:tr>
      <w:tr w:rsidR="00983B7D" w14:paraId="7023330D" w14:textId="77777777">
        <w:tc>
          <w:tcPr>
            <w:tcW w:w="9037" w:type="dxa"/>
            <w:gridSpan w:val="6"/>
          </w:tcPr>
          <w:p w14:paraId="2761DB34" w14:textId="77777777" w:rsidR="00983B7D" w:rsidRDefault="00DE0CA5">
            <w:pPr>
              <w:spacing w:line="276" w:lineRule="auto"/>
              <w:jc w:val="both"/>
              <w:rPr>
                <w:color w:val="FF0000"/>
                <w:sz w:val="26"/>
                <w:szCs w:val="26"/>
              </w:rPr>
            </w:pPr>
            <w:r>
              <w:rPr>
                <w:b/>
                <w:color w:val="FF0000"/>
                <w:sz w:val="26"/>
                <w:szCs w:val="26"/>
              </w:rPr>
              <w:t>6. Đường dây 35kV Nhánh rẽ TBA Bản Hạ</w:t>
            </w:r>
          </w:p>
        </w:tc>
      </w:tr>
      <w:tr w:rsidR="00983B7D" w14:paraId="5F234F58" w14:textId="77777777">
        <w:tc>
          <w:tcPr>
            <w:tcW w:w="977" w:type="dxa"/>
            <w:vAlign w:val="center"/>
          </w:tcPr>
          <w:p w14:paraId="116A7FC6" w14:textId="77777777" w:rsidR="00983B7D" w:rsidRDefault="00DE0CA5">
            <w:pPr>
              <w:spacing w:line="276" w:lineRule="auto"/>
              <w:jc w:val="center"/>
              <w:rPr>
                <w:color w:val="FF0000"/>
                <w:sz w:val="26"/>
                <w:szCs w:val="26"/>
              </w:rPr>
            </w:pPr>
            <w:r>
              <w:rPr>
                <w:color w:val="FF0000"/>
                <w:sz w:val="26"/>
                <w:szCs w:val="26"/>
              </w:rPr>
              <w:t>1</w:t>
            </w:r>
          </w:p>
        </w:tc>
        <w:tc>
          <w:tcPr>
            <w:tcW w:w="794" w:type="dxa"/>
            <w:vAlign w:val="center"/>
          </w:tcPr>
          <w:p w14:paraId="3DB480C2" w14:textId="77777777" w:rsidR="00983B7D" w:rsidRDefault="00DE0CA5">
            <w:pPr>
              <w:spacing w:line="276" w:lineRule="auto"/>
              <w:jc w:val="center"/>
              <w:rPr>
                <w:color w:val="FF0000"/>
                <w:sz w:val="26"/>
                <w:szCs w:val="26"/>
              </w:rPr>
            </w:pPr>
            <w:r>
              <w:rPr>
                <w:color w:val="FF0000"/>
                <w:sz w:val="26"/>
                <w:szCs w:val="26"/>
              </w:rPr>
              <w:t>Điểm đấu</w:t>
            </w:r>
          </w:p>
        </w:tc>
        <w:tc>
          <w:tcPr>
            <w:tcW w:w="2644" w:type="dxa"/>
            <w:vAlign w:val="center"/>
          </w:tcPr>
          <w:p w14:paraId="50BC644C" w14:textId="77777777" w:rsidR="00983B7D" w:rsidRDefault="00DE0CA5">
            <w:pPr>
              <w:spacing w:line="276" w:lineRule="auto"/>
              <w:rPr>
                <w:color w:val="FF0000"/>
                <w:sz w:val="26"/>
                <w:szCs w:val="26"/>
              </w:rPr>
            </w:pPr>
            <w:r>
              <w:rPr>
                <w:color w:val="FF0000"/>
                <w:sz w:val="26"/>
                <w:szCs w:val="26"/>
              </w:rPr>
              <w:t>NPC-I-14-190-11,0</w:t>
            </w:r>
          </w:p>
        </w:tc>
        <w:tc>
          <w:tcPr>
            <w:tcW w:w="1654" w:type="dxa"/>
            <w:vAlign w:val="center"/>
          </w:tcPr>
          <w:p w14:paraId="66609EEF" w14:textId="77777777" w:rsidR="00983B7D" w:rsidRDefault="00DE0CA5">
            <w:pPr>
              <w:spacing w:line="276" w:lineRule="auto"/>
              <w:rPr>
                <w:color w:val="FF0000"/>
                <w:sz w:val="26"/>
                <w:szCs w:val="26"/>
              </w:rPr>
            </w:pPr>
            <w:r>
              <w:rPr>
                <w:color w:val="FF0000"/>
                <w:sz w:val="26"/>
                <w:szCs w:val="26"/>
              </w:rPr>
              <w:t>MT-4-14</w:t>
            </w:r>
          </w:p>
        </w:tc>
        <w:tc>
          <w:tcPr>
            <w:tcW w:w="1239" w:type="dxa"/>
            <w:vAlign w:val="center"/>
          </w:tcPr>
          <w:p w14:paraId="23BE232C" w14:textId="77777777" w:rsidR="00983B7D" w:rsidRDefault="00DE0CA5">
            <w:pPr>
              <w:spacing w:line="276" w:lineRule="auto"/>
              <w:jc w:val="center"/>
              <w:rPr>
                <w:color w:val="FF0000"/>
                <w:sz w:val="26"/>
                <w:szCs w:val="26"/>
              </w:rPr>
            </w:pPr>
            <w:r>
              <w:rPr>
                <w:color w:val="FF0000"/>
                <w:sz w:val="26"/>
                <w:szCs w:val="26"/>
              </w:rPr>
              <w:t>RC-4</w:t>
            </w:r>
          </w:p>
        </w:tc>
        <w:tc>
          <w:tcPr>
            <w:tcW w:w="1729" w:type="dxa"/>
            <w:vAlign w:val="center"/>
          </w:tcPr>
          <w:p w14:paraId="50581B7C" w14:textId="77777777" w:rsidR="00983B7D" w:rsidRDefault="00DE0CA5">
            <w:pPr>
              <w:spacing w:line="276" w:lineRule="auto"/>
              <w:jc w:val="center"/>
              <w:rPr>
                <w:color w:val="FF0000"/>
                <w:sz w:val="26"/>
                <w:szCs w:val="26"/>
              </w:rPr>
            </w:pPr>
            <w:r>
              <w:rPr>
                <w:color w:val="FF0000"/>
                <w:sz w:val="26"/>
                <w:szCs w:val="26"/>
              </w:rPr>
              <w:t>Thủ công</w:t>
            </w:r>
          </w:p>
        </w:tc>
      </w:tr>
      <w:tr w:rsidR="00983B7D" w14:paraId="25B4910F" w14:textId="77777777">
        <w:tc>
          <w:tcPr>
            <w:tcW w:w="977" w:type="dxa"/>
            <w:vAlign w:val="center"/>
          </w:tcPr>
          <w:p w14:paraId="68A7C100" w14:textId="77777777" w:rsidR="00983B7D" w:rsidRDefault="00DE0CA5">
            <w:pPr>
              <w:spacing w:line="276" w:lineRule="auto"/>
              <w:jc w:val="center"/>
              <w:rPr>
                <w:color w:val="FF0000"/>
                <w:sz w:val="26"/>
                <w:szCs w:val="26"/>
              </w:rPr>
            </w:pPr>
            <w:r>
              <w:rPr>
                <w:color w:val="FF0000"/>
                <w:sz w:val="26"/>
                <w:szCs w:val="26"/>
              </w:rPr>
              <w:t>2</w:t>
            </w:r>
          </w:p>
        </w:tc>
        <w:tc>
          <w:tcPr>
            <w:tcW w:w="794" w:type="dxa"/>
            <w:vAlign w:val="center"/>
          </w:tcPr>
          <w:p w14:paraId="06A41BA2" w14:textId="77777777" w:rsidR="00983B7D" w:rsidRDefault="00DE0CA5">
            <w:pPr>
              <w:spacing w:line="276" w:lineRule="auto"/>
              <w:jc w:val="center"/>
              <w:rPr>
                <w:color w:val="FF0000"/>
                <w:sz w:val="26"/>
                <w:szCs w:val="26"/>
              </w:rPr>
            </w:pPr>
            <w:r>
              <w:rPr>
                <w:color w:val="FF0000"/>
                <w:sz w:val="26"/>
                <w:szCs w:val="26"/>
              </w:rPr>
              <w:t>1</w:t>
            </w:r>
          </w:p>
        </w:tc>
        <w:tc>
          <w:tcPr>
            <w:tcW w:w="2644" w:type="dxa"/>
            <w:vAlign w:val="center"/>
          </w:tcPr>
          <w:p w14:paraId="60C4C847" w14:textId="77777777" w:rsidR="00983B7D" w:rsidRDefault="00DE0CA5">
            <w:pPr>
              <w:spacing w:line="276" w:lineRule="auto"/>
              <w:rPr>
                <w:color w:val="FF0000"/>
                <w:sz w:val="26"/>
                <w:szCs w:val="26"/>
              </w:rPr>
            </w:pPr>
            <w:r>
              <w:rPr>
                <w:color w:val="FF0000"/>
                <w:sz w:val="26"/>
                <w:szCs w:val="26"/>
              </w:rPr>
              <w:t>2NPC-I-18-190-11,0</w:t>
            </w:r>
          </w:p>
        </w:tc>
        <w:tc>
          <w:tcPr>
            <w:tcW w:w="1654" w:type="dxa"/>
            <w:vAlign w:val="center"/>
          </w:tcPr>
          <w:p w14:paraId="78442EFF" w14:textId="77777777" w:rsidR="00983B7D" w:rsidRDefault="00DE0CA5">
            <w:pPr>
              <w:spacing w:line="276" w:lineRule="auto"/>
              <w:rPr>
                <w:color w:val="FF0000"/>
                <w:sz w:val="26"/>
                <w:szCs w:val="26"/>
              </w:rPr>
            </w:pPr>
            <w:r>
              <w:rPr>
                <w:color w:val="FF0000"/>
                <w:sz w:val="26"/>
                <w:szCs w:val="26"/>
              </w:rPr>
              <w:t>MTĐ-2-18</w:t>
            </w:r>
          </w:p>
        </w:tc>
        <w:tc>
          <w:tcPr>
            <w:tcW w:w="1239" w:type="dxa"/>
            <w:vAlign w:val="center"/>
          </w:tcPr>
          <w:p w14:paraId="6ACBD95B" w14:textId="77777777" w:rsidR="00983B7D" w:rsidRDefault="00DE0CA5">
            <w:pPr>
              <w:spacing w:line="276" w:lineRule="auto"/>
              <w:jc w:val="center"/>
              <w:rPr>
                <w:color w:val="FF0000"/>
                <w:sz w:val="26"/>
                <w:szCs w:val="26"/>
              </w:rPr>
            </w:pPr>
            <w:r>
              <w:rPr>
                <w:color w:val="FF0000"/>
                <w:sz w:val="26"/>
                <w:szCs w:val="26"/>
              </w:rPr>
              <w:t>RC-4</w:t>
            </w:r>
          </w:p>
        </w:tc>
        <w:tc>
          <w:tcPr>
            <w:tcW w:w="1729" w:type="dxa"/>
            <w:vAlign w:val="center"/>
          </w:tcPr>
          <w:p w14:paraId="295E677B" w14:textId="77777777" w:rsidR="00983B7D" w:rsidRDefault="00DE0CA5">
            <w:pPr>
              <w:spacing w:line="276" w:lineRule="auto"/>
              <w:jc w:val="center"/>
              <w:rPr>
                <w:color w:val="FF0000"/>
                <w:sz w:val="26"/>
                <w:szCs w:val="26"/>
              </w:rPr>
            </w:pPr>
            <w:r>
              <w:rPr>
                <w:color w:val="FF0000"/>
                <w:sz w:val="26"/>
                <w:szCs w:val="26"/>
              </w:rPr>
              <w:t>Máy thi công</w:t>
            </w:r>
          </w:p>
        </w:tc>
      </w:tr>
      <w:tr w:rsidR="00983B7D" w14:paraId="0E044897" w14:textId="77777777">
        <w:tc>
          <w:tcPr>
            <w:tcW w:w="977" w:type="dxa"/>
            <w:vAlign w:val="center"/>
          </w:tcPr>
          <w:p w14:paraId="1B2DA8D8" w14:textId="77777777" w:rsidR="00983B7D" w:rsidRDefault="00DE0CA5">
            <w:pPr>
              <w:spacing w:line="276" w:lineRule="auto"/>
              <w:jc w:val="center"/>
              <w:rPr>
                <w:color w:val="FF0000"/>
                <w:sz w:val="26"/>
                <w:szCs w:val="26"/>
              </w:rPr>
            </w:pPr>
            <w:r>
              <w:rPr>
                <w:color w:val="FF0000"/>
                <w:sz w:val="26"/>
                <w:szCs w:val="26"/>
              </w:rPr>
              <w:t>3</w:t>
            </w:r>
          </w:p>
        </w:tc>
        <w:tc>
          <w:tcPr>
            <w:tcW w:w="794" w:type="dxa"/>
            <w:vAlign w:val="center"/>
          </w:tcPr>
          <w:p w14:paraId="41B32961" w14:textId="77777777" w:rsidR="00983B7D" w:rsidRDefault="00DE0CA5">
            <w:pPr>
              <w:spacing w:line="276" w:lineRule="auto"/>
              <w:jc w:val="center"/>
              <w:rPr>
                <w:color w:val="FF0000"/>
                <w:sz w:val="26"/>
                <w:szCs w:val="26"/>
              </w:rPr>
            </w:pPr>
            <w:r>
              <w:rPr>
                <w:color w:val="FF0000"/>
                <w:sz w:val="26"/>
                <w:szCs w:val="26"/>
              </w:rPr>
              <w:t>2</w:t>
            </w:r>
          </w:p>
        </w:tc>
        <w:tc>
          <w:tcPr>
            <w:tcW w:w="2644" w:type="dxa"/>
            <w:vAlign w:val="center"/>
          </w:tcPr>
          <w:p w14:paraId="11474FF3" w14:textId="77777777" w:rsidR="00983B7D" w:rsidRDefault="00DE0CA5">
            <w:pPr>
              <w:spacing w:line="276" w:lineRule="auto"/>
              <w:rPr>
                <w:color w:val="FF0000"/>
                <w:sz w:val="26"/>
                <w:szCs w:val="26"/>
              </w:rPr>
            </w:pPr>
            <w:r>
              <w:rPr>
                <w:color w:val="FF0000"/>
                <w:sz w:val="26"/>
                <w:szCs w:val="26"/>
              </w:rPr>
              <w:t>NPC-I-18-190-11,0</w:t>
            </w:r>
          </w:p>
        </w:tc>
        <w:tc>
          <w:tcPr>
            <w:tcW w:w="1654" w:type="dxa"/>
            <w:vAlign w:val="center"/>
          </w:tcPr>
          <w:p w14:paraId="77D2CB5B" w14:textId="77777777" w:rsidR="00983B7D" w:rsidRDefault="00DE0CA5">
            <w:pPr>
              <w:spacing w:line="276" w:lineRule="auto"/>
              <w:rPr>
                <w:color w:val="FF0000"/>
                <w:sz w:val="26"/>
                <w:szCs w:val="26"/>
              </w:rPr>
            </w:pPr>
            <w:r>
              <w:rPr>
                <w:color w:val="FF0000"/>
                <w:sz w:val="26"/>
                <w:szCs w:val="26"/>
              </w:rPr>
              <w:t>MT-5-18</w:t>
            </w:r>
          </w:p>
        </w:tc>
        <w:tc>
          <w:tcPr>
            <w:tcW w:w="1239" w:type="dxa"/>
            <w:vAlign w:val="center"/>
          </w:tcPr>
          <w:p w14:paraId="6CD05718" w14:textId="77777777" w:rsidR="00983B7D" w:rsidRDefault="00DE0CA5">
            <w:pPr>
              <w:spacing w:line="276" w:lineRule="auto"/>
              <w:jc w:val="center"/>
              <w:rPr>
                <w:color w:val="FF0000"/>
                <w:sz w:val="26"/>
                <w:szCs w:val="26"/>
              </w:rPr>
            </w:pPr>
            <w:r>
              <w:rPr>
                <w:color w:val="FF0000"/>
                <w:sz w:val="26"/>
                <w:szCs w:val="26"/>
              </w:rPr>
              <w:t>RC-4</w:t>
            </w:r>
          </w:p>
        </w:tc>
        <w:tc>
          <w:tcPr>
            <w:tcW w:w="1729" w:type="dxa"/>
            <w:vAlign w:val="center"/>
          </w:tcPr>
          <w:p w14:paraId="0FAA296F" w14:textId="77777777" w:rsidR="00983B7D" w:rsidRDefault="00DE0CA5">
            <w:pPr>
              <w:spacing w:line="276" w:lineRule="auto"/>
              <w:jc w:val="center"/>
              <w:rPr>
                <w:color w:val="FF0000"/>
                <w:sz w:val="26"/>
                <w:szCs w:val="26"/>
              </w:rPr>
            </w:pPr>
            <w:r>
              <w:rPr>
                <w:color w:val="FF0000"/>
                <w:sz w:val="26"/>
                <w:szCs w:val="26"/>
              </w:rPr>
              <w:t>Thủ công</w:t>
            </w:r>
          </w:p>
        </w:tc>
      </w:tr>
      <w:tr w:rsidR="00983B7D" w14:paraId="7D329892" w14:textId="77777777">
        <w:tc>
          <w:tcPr>
            <w:tcW w:w="977" w:type="dxa"/>
            <w:vAlign w:val="center"/>
          </w:tcPr>
          <w:p w14:paraId="55618459" w14:textId="77777777" w:rsidR="00983B7D" w:rsidRDefault="00DE0CA5">
            <w:pPr>
              <w:spacing w:line="276" w:lineRule="auto"/>
              <w:jc w:val="center"/>
              <w:rPr>
                <w:color w:val="FF0000"/>
                <w:sz w:val="26"/>
                <w:szCs w:val="26"/>
              </w:rPr>
            </w:pPr>
            <w:r>
              <w:rPr>
                <w:color w:val="FF0000"/>
                <w:sz w:val="26"/>
                <w:szCs w:val="26"/>
              </w:rPr>
              <w:t>4</w:t>
            </w:r>
          </w:p>
        </w:tc>
        <w:tc>
          <w:tcPr>
            <w:tcW w:w="794" w:type="dxa"/>
            <w:vAlign w:val="center"/>
          </w:tcPr>
          <w:p w14:paraId="191F2CB7" w14:textId="77777777" w:rsidR="00983B7D" w:rsidRDefault="00DE0CA5">
            <w:pPr>
              <w:spacing w:line="276" w:lineRule="auto"/>
              <w:jc w:val="center"/>
              <w:rPr>
                <w:color w:val="FF0000"/>
                <w:sz w:val="26"/>
                <w:szCs w:val="26"/>
              </w:rPr>
            </w:pPr>
            <w:r>
              <w:rPr>
                <w:color w:val="FF0000"/>
                <w:sz w:val="26"/>
                <w:szCs w:val="26"/>
              </w:rPr>
              <w:t>3</w:t>
            </w:r>
          </w:p>
        </w:tc>
        <w:tc>
          <w:tcPr>
            <w:tcW w:w="2644" w:type="dxa"/>
            <w:vAlign w:val="center"/>
          </w:tcPr>
          <w:p w14:paraId="5C032EE9" w14:textId="77777777" w:rsidR="00983B7D" w:rsidRDefault="00DE0CA5">
            <w:pPr>
              <w:spacing w:line="276" w:lineRule="auto"/>
              <w:rPr>
                <w:color w:val="FF0000"/>
                <w:sz w:val="26"/>
                <w:szCs w:val="26"/>
              </w:rPr>
            </w:pPr>
            <w:r>
              <w:rPr>
                <w:color w:val="FF0000"/>
                <w:sz w:val="26"/>
                <w:szCs w:val="26"/>
              </w:rPr>
              <w:t>2NPC-I-14-190-13,0</w:t>
            </w:r>
          </w:p>
        </w:tc>
        <w:tc>
          <w:tcPr>
            <w:tcW w:w="1654" w:type="dxa"/>
            <w:vAlign w:val="center"/>
          </w:tcPr>
          <w:p w14:paraId="012B96F6" w14:textId="77777777" w:rsidR="00983B7D" w:rsidRDefault="00DE0CA5">
            <w:pPr>
              <w:spacing w:line="276" w:lineRule="auto"/>
              <w:rPr>
                <w:color w:val="FF0000"/>
                <w:sz w:val="26"/>
                <w:szCs w:val="26"/>
              </w:rPr>
            </w:pPr>
            <w:r>
              <w:rPr>
                <w:color w:val="FF0000"/>
                <w:sz w:val="26"/>
                <w:szCs w:val="26"/>
              </w:rPr>
              <w:t>MTĐ-2-14</w:t>
            </w:r>
          </w:p>
        </w:tc>
        <w:tc>
          <w:tcPr>
            <w:tcW w:w="1239" w:type="dxa"/>
            <w:vAlign w:val="center"/>
          </w:tcPr>
          <w:p w14:paraId="004B0794" w14:textId="77777777" w:rsidR="00983B7D" w:rsidRDefault="00DE0CA5">
            <w:pPr>
              <w:spacing w:line="276" w:lineRule="auto"/>
              <w:jc w:val="center"/>
              <w:rPr>
                <w:color w:val="FF0000"/>
                <w:sz w:val="26"/>
                <w:szCs w:val="26"/>
              </w:rPr>
            </w:pPr>
            <w:r>
              <w:rPr>
                <w:color w:val="FF0000"/>
                <w:sz w:val="26"/>
                <w:szCs w:val="26"/>
              </w:rPr>
              <w:t>RC-4</w:t>
            </w:r>
          </w:p>
        </w:tc>
        <w:tc>
          <w:tcPr>
            <w:tcW w:w="1729" w:type="dxa"/>
            <w:vAlign w:val="center"/>
          </w:tcPr>
          <w:p w14:paraId="596E72AF" w14:textId="77777777" w:rsidR="00983B7D" w:rsidRDefault="00DE0CA5">
            <w:pPr>
              <w:spacing w:line="276" w:lineRule="auto"/>
              <w:jc w:val="center"/>
              <w:rPr>
                <w:color w:val="FF0000"/>
                <w:sz w:val="26"/>
                <w:szCs w:val="26"/>
              </w:rPr>
            </w:pPr>
            <w:r>
              <w:rPr>
                <w:color w:val="FF0000"/>
                <w:sz w:val="26"/>
                <w:szCs w:val="26"/>
              </w:rPr>
              <w:t>Thủ công</w:t>
            </w:r>
          </w:p>
        </w:tc>
      </w:tr>
      <w:tr w:rsidR="00983B7D" w14:paraId="66039D11" w14:textId="77777777">
        <w:tc>
          <w:tcPr>
            <w:tcW w:w="977" w:type="dxa"/>
            <w:vAlign w:val="center"/>
          </w:tcPr>
          <w:p w14:paraId="19140A2F" w14:textId="77777777" w:rsidR="00983B7D" w:rsidRDefault="00DE0CA5">
            <w:pPr>
              <w:spacing w:line="276" w:lineRule="auto"/>
              <w:jc w:val="center"/>
              <w:rPr>
                <w:color w:val="FF0000"/>
                <w:sz w:val="26"/>
                <w:szCs w:val="26"/>
              </w:rPr>
            </w:pPr>
            <w:r>
              <w:rPr>
                <w:color w:val="FF0000"/>
                <w:sz w:val="26"/>
                <w:szCs w:val="26"/>
              </w:rPr>
              <w:t>5</w:t>
            </w:r>
          </w:p>
        </w:tc>
        <w:tc>
          <w:tcPr>
            <w:tcW w:w="794" w:type="dxa"/>
            <w:vAlign w:val="center"/>
          </w:tcPr>
          <w:p w14:paraId="30D76B57" w14:textId="77777777" w:rsidR="00983B7D" w:rsidRDefault="00DE0CA5">
            <w:pPr>
              <w:spacing w:line="276" w:lineRule="auto"/>
              <w:jc w:val="center"/>
              <w:rPr>
                <w:color w:val="FF0000"/>
                <w:sz w:val="26"/>
                <w:szCs w:val="26"/>
              </w:rPr>
            </w:pPr>
            <w:r>
              <w:rPr>
                <w:color w:val="FF0000"/>
                <w:sz w:val="26"/>
                <w:szCs w:val="26"/>
              </w:rPr>
              <w:t>4</w:t>
            </w:r>
          </w:p>
        </w:tc>
        <w:tc>
          <w:tcPr>
            <w:tcW w:w="2644" w:type="dxa"/>
            <w:vAlign w:val="center"/>
          </w:tcPr>
          <w:p w14:paraId="533DC045" w14:textId="77777777" w:rsidR="00983B7D" w:rsidRDefault="00DE0CA5">
            <w:pPr>
              <w:spacing w:line="276" w:lineRule="auto"/>
              <w:rPr>
                <w:color w:val="FF0000"/>
                <w:sz w:val="26"/>
                <w:szCs w:val="26"/>
              </w:rPr>
            </w:pPr>
            <w:r>
              <w:rPr>
                <w:color w:val="FF0000"/>
                <w:sz w:val="26"/>
                <w:szCs w:val="26"/>
              </w:rPr>
              <w:t>NPC-I-14-190-11,0</w:t>
            </w:r>
          </w:p>
        </w:tc>
        <w:tc>
          <w:tcPr>
            <w:tcW w:w="1654" w:type="dxa"/>
            <w:vAlign w:val="center"/>
          </w:tcPr>
          <w:p w14:paraId="030604D7" w14:textId="77777777" w:rsidR="00983B7D" w:rsidRDefault="00DE0CA5">
            <w:pPr>
              <w:spacing w:line="276" w:lineRule="auto"/>
              <w:rPr>
                <w:color w:val="FF0000"/>
                <w:sz w:val="26"/>
                <w:szCs w:val="26"/>
              </w:rPr>
            </w:pPr>
            <w:r>
              <w:rPr>
                <w:color w:val="FF0000"/>
                <w:sz w:val="26"/>
                <w:szCs w:val="26"/>
              </w:rPr>
              <w:t>MT-4-14</w:t>
            </w:r>
          </w:p>
        </w:tc>
        <w:tc>
          <w:tcPr>
            <w:tcW w:w="1239" w:type="dxa"/>
            <w:vAlign w:val="center"/>
          </w:tcPr>
          <w:p w14:paraId="18F4638E" w14:textId="77777777" w:rsidR="00983B7D" w:rsidRDefault="00DE0CA5">
            <w:pPr>
              <w:spacing w:line="276" w:lineRule="auto"/>
              <w:jc w:val="center"/>
              <w:rPr>
                <w:color w:val="FF0000"/>
                <w:sz w:val="26"/>
                <w:szCs w:val="26"/>
              </w:rPr>
            </w:pPr>
            <w:r>
              <w:rPr>
                <w:color w:val="FF0000"/>
                <w:sz w:val="26"/>
                <w:szCs w:val="26"/>
              </w:rPr>
              <w:t>RC-4</w:t>
            </w:r>
          </w:p>
        </w:tc>
        <w:tc>
          <w:tcPr>
            <w:tcW w:w="1729" w:type="dxa"/>
            <w:vAlign w:val="center"/>
          </w:tcPr>
          <w:p w14:paraId="729C01F2" w14:textId="77777777" w:rsidR="00983B7D" w:rsidRDefault="00DE0CA5">
            <w:pPr>
              <w:spacing w:line="276" w:lineRule="auto"/>
              <w:jc w:val="center"/>
              <w:rPr>
                <w:color w:val="FF0000"/>
                <w:sz w:val="26"/>
                <w:szCs w:val="26"/>
              </w:rPr>
            </w:pPr>
            <w:r>
              <w:rPr>
                <w:color w:val="FF0000"/>
                <w:sz w:val="26"/>
                <w:szCs w:val="26"/>
              </w:rPr>
              <w:t>Thủ công</w:t>
            </w:r>
          </w:p>
        </w:tc>
      </w:tr>
      <w:tr w:rsidR="00983B7D" w14:paraId="59BDCD0B" w14:textId="77777777">
        <w:tc>
          <w:tcPr>
            <w:tcW w:w="977" w:type="dxa"/>
            <w:vAlign w:val="center"/>
          </w:tcPr>
          <w:p w14:paraId="33AD94A1" w14:textId="77777777" w:rsidR="00983B7D" w:rsidRDefault="00DE0CA5">
            <w:pPr>
              <w:spacing w:line="276" w:lineRule="auto"/>
              <w:jc w:val="center"/>
              <w:rPr>
                <w:color w:val="FF0000"/>
                <w:sz w:val="26"/>
                <w:szCs w:val="26"/>
              </w:rPr>
            </w:pPr>
            <w:r>
              <w:rPr>
                <w:color w:val="FF0000"/>
                <w:sz w:val="26"/>
                <w:szCs w:val="26"/>
              </w:rPr>
              <w:t>6</w:t>
            </w:r>
          </w:p>
        </w:tc>
        <w:tc>
          <w:tcPr>
            <w:tcW w:w="794" w:type="dxa"/>
            <w:vAlign w:val="center"/>
          </w:tcPr>
          <w:p w14:paraId="252BBD35" w14:textId="77777777" w:rsidR="00983B7D" w:rsidRDefault="00DE0CA5">
            <w:pPr>
              <w:spacing w:line="276" w:lineRule="auto"/>
              <w:jc w:val="center"/>
              <w:rPr>
                <w:color w:val="FF0000"/>
                <w:sz w:val="26"/>
                <w:szCs w:val="26"/>
              </w:rPr>
            </w:pPr>
            <w:r>
              <w:rPr>
                <w:color w:val="FF0000"/>
                <w:sz w:val="26"/>
                <w:szCs w:val="26"/>
              </w:rPr>
              <w:t>5</w:t>
            </w:r>
          </w:p>
        </w:tc>
        <w:tc>
          <w:tcPr>
            <w:tcW w:w="2644" w:type="dxa"/>
            <w:vAlign w:val="center"/>
          </w:tcPr>
          <w:p w14:paraId="1A065021" w14:textId="77777777" w:rsidR="00983B7D" w:rsidRDefault="00DE0CA5">
            <w:pPr>
              <w:spacing w:line="276" w:lineRule="auto"/>
              <w:rPr>
                <w:color w:val="FF0000"/>
                <w:sz w:val="26"/>
                <w:szCs w:val="26"/>
              </w:rPr>
            </w:pPr>
            <w:r>
              <w:rPr>
                <w:color w:val="FF0000"/>
                <w:sz w:val="26"/>
                <w:szCs w:val="26"/>
              </w:rPr>
              <w:t>NPC-I-14-190-11,0</w:t>
            </w:r>
          </w:p>
        </w:tc>
        <w:tc>
          <w:tcPr>
            <w:tcW w:w="1654" w:type="dxa"/>
            <w:vAlign w:val="center"/>
          </w:tcPr>
          <w:p w14:paraId="7F3CCC77" w14:textId="77777777" w:rsidR="00983B7D" w:rsidRDefault="00DE0CA5">
            <w:pPr>
              <w:spacing w:line="276" w:lineRule="auto"/>
              <w:rPr>
                <w:color w:val="FF0000"/>
                <w:sz w:val="26"/>
                <w:szCs w:val="26"/>
              </w:rPr>
            </w:pPr>
            <w:r>
              <w:rPr>
                <w:color w:val="FF0000"/>
                <w:sz w:val="26"/>
                <w:szCs w:val="26"/>
              </w:rPr>
              <w:t>MT-4-14</w:t>
            </w:r>
          </w:p>
        </w:tc>
        <w:tc>
          <w:tcPr>
            <w:tcW w:w="1239" w:type="dxa"/>
            <w:vAlign w:val="center"/>
          </w:tcPr>
          <w:p w14:paraId="5A7CE033" w14:textId="77777777" w:rsidR="00983B7D" w:rsidRDefault="00DE0CA5">
            <w:pPr>
              <w:spacing w:line="276" w:lineRule="auto"/>
              <w:jc w:val="center"/>
              <w:rPr>
                <w:color w:val="FF0000"/>
                <w:sz w:val="26"/>
                <w:szCs w:val="26"/>
              </w:rPr>
            </w:pPr>
            <w:r>
              <w:rPr>
                <w:color w:val="FF0000"/>
                <w:sz w:val="26"/>
                <w:szCs w:val="26"/>
              </w:rPr>
              <w:t>RC-4</w:t>
            </w:r>
          </w:p>
        </w:tc>
        <w:tc>
          <w:tcPr>
            <w:tcW w:w="1729" w:type="dxa"/>
            <w:vAlign w:val="center"/>
          </w:tcPr>
          <w:p w14:paraId="03B1DED2" w14:textId="77777777" w:rsidR="00983B7D" w:rsidRDefault="00DE0CA5">
            <w:pPr>
              <w:spacing w:line="276" w:lineRule="auto"/>
              <w:jc w:val="center"/>
              <w:rPr>
                <w:color w:val="FF0000"/>
                <w:sz w:val="26"/>
                <w:szCs w:val="26"/>
              </w:rPr>
            </w:pPr>
            <w:r>
              <w:rPr>
                <w:color w:val="FF0000"/>
                <w:sz w:val="26"/>
                <w:szCs w:val="26"/>
              </w:rPr>
              <w:t>Thủ công</w:t>
            </w:r>
          </w:p>
        </w:tc>
      </w:tr>
      <w:tr w:rsidR="00983B7D" w14:paraId="17625055" w14:textId="77777777">
        <w:tc>
          <w:tcPr>
            <w:tcW w:w="977" w:type="dxa"/>
            <w:vAlign w:val="center"/>
          </w:tcPr>
          <w:p w14:paraId="61700605" w14:textId="77777777" w:rsidR="00983B7D" w:rsidRDefault="00DE0CA5">
            <w:pPr>
              <w:spacing w:line="276" w:lineRule="auto"/>
              <w:jc w:val="center"/>
              <w:rPr>
                <w:color w:val="FF0000"/>
                <w:sz w:val="26"/>
                <w:szCs w:val="26"/>
              </w:rPr>
            </w:pPr>
            <w:r>
              <w:rPr>
                <w:color w:val="FF0000"/>
                <w:sz w:val="26"/>
                <w:szCs w:val="26"/>
              </w:rPr>
              <w:t>7</w:t>
            </w:r>
          </w:p>
        </w:tc>
        <w:tc>
          <w:tcPr>
            <w:tcW w:w="794" w:type="dxa"/>
            <w:vAlign w:val="center"/>
          </w:tcPr>
          <w:p w14:paraId="21A3E4A8" w14:textId="77777777" w:rsidR="00983B7D" w:rsidRDefault="00DE0CA5">
            <w:pPr>
              <w:spacing w:line="276" w:lineRule="auto"/>
              <w:jc w:val="center"/>
              <w:rPr>
                <w:color w:val="FF0000"/>
                <w:sz w:val="26"/>
                <w:szCs w:val="26"/>
              </w:rPr>
            </w:pPr>
            <w:r>
              <w:rPr>
                <w:color w:val="FF0000"/>
                <w:sz w:val="26"/>
                <w:szCs w:val="26"/>
              </w:rPr>
              <w:t>6</w:t>
            </w:r>
          </w:p>
        </w:tc>
        <w:tc>
          <w:tcPr>
            <w:tcW w:w="2644" w:type="dxa"/>
            <w:vAlign w:val="center"/>
          </w:tcPr>
          <w:p w14:paraId="2787B7A8" w14:textId="77777777" w:rsidR="00983B7D" w:rsidRDefault="00DE0CA5">
            <w:pPr>
              <w:spacing w:line="276" w:lineRule="auto"/>
              <w:rPr>
                <w:color w:val="FF0000"/>
                <w:sz w:val="26"/>
                <w:szCs w:val="26"/>
              </w:rPr>
            </w:pPr>
            <w:r>
              <w:rPr>
                <w:color w:val="FF0000"/>
                <w:sz w:val="26"/>
                <w:szCs w:val="26"/>
              </w:rPr>
              <w:t>2NPC-I-16-190-11,0</w:t>
            </w:r>
          </w:p>
        </w:tc>
        <w:tc>
          <w:tcPr>
            <w:tcW w:w="1654" w:type="dxa"/>
            <w:vAlign w:val="center"/>
          </w:tcPr>
          <w:p w14:paraId="1C9D6B78" w14:textId="77777777" w:rsidR="00983B7D" w:rsidRDefault="00DE0CA5">
            <w:pPr>
              <w:spacing w:line="276" w:lineRule="auto"/>
              <w:rPr>
                <w:color w:val="FF0000"/>
                <w:sz w:val="26"/>
                <w:szCs w:val="26"/>
              </w:rPr>
            </w:pPr>
            <w:r>
              <w:rPr>
                <w:color w:val="FF0000"/>
                <w:sz w:val="26"/>
                <w:szCs w:val="26"/>
              </w:rPr>
              <w:t>MTĐ-2-16</w:t>
            </w:r>
          </w:p>
        </w:tc>
        <w:tc>
          <w:tcPr>
            <w:tcW w:w="1239" w:type="dxa"/>
            <w:vAlign w:val="center"/>
          </w:tcPr>
          <w:p w14:paraId="5E30A05A" w14:textId="77777777" w:rsidR="00983B7D" w:rsidRDefault="00DE0CA5">
            <w:pPr>
              <w:spacing w:line="276" w:lineRule="auto"/>
              <w:jc w:val="center"/>
              <w:rPr>
                <w:color w:val="FF0000"/>
                <w:sz w:val="26"/>
                <w:szCs w:val="26"/>
              </w:rPr>
            </w:pPr>
            <w:r>
              <w:rPr>
                <w:color w:val="FF0000"/>
                <w:sz w:val="26"/>
                <w:szCs w:val="26"/>
              </w:rPr>
              <w:t>RC-4</w:t>
            </w:r>
          </w:p>
        </w:tc>
        <w:tc>
          <w:tcPr>
            <w:tcW w:w="1729" w:type="dxa"/>
            <w:vAlign w:val="center"/>
          </w:tcPr>
          <w:p w14:paraId="0A847AA9" w14:textId="77777777" w:rsidR="00983B7D" w:rsidRDefault="00DE0CA5">
            <w:pPr>
              <w:spacing w:line="276" w:lineRule="auto"/>
              <w:jc w:val="center"/>
              <w:rPr>
                <w:color w:val="FF0000"/>
                <w:sz w:val="26"/>
                <w:szCs w:val="26"/>
              </w:rPr>
            </w:pPr>
            <w:r>
              <w:rPr>
                <w:color w:val="FF0000"/>
                <w:sz w:val="26"/>
                <w:szCs w:val="26"/>
              </w:rPr>
              <w:t>Máy thi công</w:t>
            </w:r>
          </w:p>
        </w:tc>
      </w:tr>
      <w:tr w:rsidR="00983B7D" w14:paraId="57F34777" w14:textId="77777777">
        <w:tc>
          <w:tcPr>
            <w:tcW w:w="977" w:type="dxa"/>
            <w:vAlign w:val="center"/>
          </w:tcPr>
          <w:p w14:paraId="31B0836E" w14:textId="77777777" w:rsidR="00983B7D" w:rsidRDefault="00DE0CA5">
            <w:pPr>
              <w:spacing w:line="276" w:lineRule="auto"/>
              <w:jc w:val="center"/>
              <w:rPr>
                <w:color w:val="FF0000"/>
                <w:sz w:val="26"/>
                <w:szCs w:val="26"/>
              </w:rPr>
            </w:pPr>
            <w:r>
              <w:rPr>
                <w:color w:val="FF0000"/>
                <w:sz w:val="26"/>
                <w:szCs w:val="26"/>
              </w:rPr>
              <w:t>8</w:t>
            </w:r>
          </w:p>
        </w:tc>
        <w:tc>
          <w:tcPr>
            <w:tcW w:w="794" w:type="dxa"/>
            <w:vAlign w:val="center"/>
          </w:tcPr>
          <w:p w14:paraId="5BAECF6D" w14:textId="77777777" w:rsidR="00983B7D" w:rsidRDefault="00DE0CA5">
            <w:pPr>
              <w:spacing w:line="276" w:lineRule="auto"/>
              <w:jc w:val="center"/>
              <w:rPr>
                <w:color w:val="FF0000"/>
                <w:sz w:val="26"/>
                <w:szCs w:val="26"/>
              </w:rPr>
            </w:pPr>
            <w:r>
              <w:rPr>
                <w:color w:val="FF0000"/>
                <w:sz w:val="26"/>
                <w:szCs w:val="26"/>
              </w:rPr>
              <w:t>TBA</w:t>
            </w:r>
          </w:p>
        </w:tc>
        <w:tc>
          <w:tcPr>
            <w:tcW w:w="2644" w:type="dxa"/>
            <w:vAlign w:val="center"/>
          </w:tcPr>
          <w:p w14:paraId="5C5878D7" w14:textId="77777777" w:rsidR="00983B7D" w:rsidRDefault="00DE0CA5">
            <w:pPr>
              <w:spacing w:line="276" w:lineRule="auto"/>
              <w:jc w:val="center"/>
              <w:rPr>
                <w:color w:val="FF0000"/>
                <w:sz w:val="26"/>
                <w:szCs w:val="26"/>
              </w:rPr>
            </w:pPr>
            <w:r>
              <w:rPr>
                <w:color w:val="FF0000"/>
                <w:sz w:val="26"/>
                <w:szCs w:val="26"/>
              </w:rPr>
              <w:t>2NPC-I-12-190-9,0</w:t>
            </w:r>
          </w:p>
        </w:tc>
        <w:tc>
          <w:tcPr>
            <w:tcW w:w="1654" w:type="dxa"/>
            <w:vAlign w:val="center"/>
          </w:tcPr>
          <w:p w14:paraId="4920ADB1" w14:textId="77777777" w:rsidR="00983B7D" w:rsidRDefault="00DE0CA5">
            <w:pPr>
              <w:spacing w:line="276" w:lineRule="auto"/>
              <w:jc w:val="center"/>
              <w:rPr>
                <w:color w:val="FF0000"/>
                <w:sz w:val="26"/>
                <w:szCs w:val="26"/>
              </w:rPr>
            </w:pPr>
            <w:r>
              <w:rPr>
                <w:color w:val="FF0000"/>
                <w:sz w:val="26"/>
                <w:szCs w:val="26"/>
              </w:rPr>
              <w:t>2MT-3-12</w:t>
            </w:r>
          </w:p>
        </w:tc>
        <w:tc>
          <w:tcPr>
            <w:tcW w:w="1239" w:type="dxa"/>
            <w:vAlign w:val="center"/>
          </w:tcPr>
          <w:p w14:paraId="05B43420" w14:textId="77777777" w:rsidR="00983B7D" w:rsidRDefault="00DE0CA5">
            <w:pPr>
              <w:spacing w:line="276" w:lineRule="auto"/>
              <w:jc w:val="center"/>
              <w:rPr>
                <w:color w:val="FF0000"/>
                <w:sz w:val="26"/>
                <w:szCs w:val="26"/>
              </w:rPr>
            </w:pPr>
            <w:r>
              <w:rPr>
                <w:color w:val="FF0000"/>
                <w:sz w:val="26"/>
                <w:szCs w:val="26"/>
              </w:rPr>
              <w:t>HTTĐ-1</w:t>
            </w:r>
          </w:p>
        </w:tc>
        <w:tc>
          <w:tcPr>
            <w:tcW w:w="1729" w:type="dxa"/>
            <w:vAlign w:val="center"/>
          </w:tcPr>
          <w:p w14:paraId="6D40546A" w14:textId="77777777" w:rsidR="00983B7D" w:rsidRDefault="00DE0CA5">
            <w:pPr>
              <w:spacing w:line="276" w:lineRule="auto"/>
              <w:jc w:val="center"/>
              <w:rPr>
                <w:color w:val="FF0000"/>
                <w:sz w:val="26"/>
                <w:szCs w:val="26"/>
              </w:rPr>
            </w:pPr>
            <w:r>
              <w:rPr>
                <w:color w:val="FF0000"/>
                <w:sz w:val="26"/>
                <w:szCs w:val="26"/>
              </w:rPr>
              <w:t>Máy thi công</w:t>
            </w:r>
          </w:p>
        </w:tc>
      </w:tr>
    </w:tbl>
    <w:p w14:paraId="2B097BDF" w14:textId="77777777" w:rsidR="00983B7D" w:rsidRDefault="00DE0CA5">
      <w:pPr>
        <w:spacing w:line="276" w:lineRule="auto"/>
        <w:jc w:val="both"/>
        <w:rPr>
          <w:color w:val="FF0000"/>
          <w:sz w:val="26"/>
          <w:szCs w:val="26"/>
        </w:rPr>
      </w:pPr>
      <w:bookmarkStart w:id="19" w:name="_heading=h.nuoi32xevbi2" w:colFirst="0" w:colLast="0"/>
      <w:bookmarkEnd w:id="19"/>
      <w:r>
        <w:rPr>
          <w:color w:val="FF0000"/>
          <w:sz w:val="26"/>
          <w:szCs w:val="26"/>
        </w:rPr>
        <w:t>Phần đường dây hạ áp: do các vị trí xây dựng mới và cải tạo nằm cạnh đường dân sinh do đó biện pháp thi công máy thi công.</w:t>
      </w:r>
    </w:p>
    <w:p w14:paraId="25E1D31C" w14:textId="77777777" w:rsidR="00983B7D" w:rsidRDefault="00DE0CA5">
      <w:pPr>
        <w:spacing w:line="276" w:lineRule="auto"/>
        <w:rPr>
          <w:color w:val="FF0000"/>
          <w:sz w:val="26"/>
          <w:szCs w:val="26"/>
        </w:rPr>
      </w:pPr>
      <w:r>
        <w:rPr>
          <w:b/>
          <w:sz w:val="26"/>
          <w:szCs w:val="26"/>
        </w:rPr>
        <w:lastRenderedPageBreak/>
        <w:t>4.2. Thi công móng.</w:t>
      </w:r>
    </w:p>
    <w:p w14:paraId="636C9C61" w14:textId="77777777" w:rsidR="00983B7D" w:rsidRDefault="00DE0CA5">
      <w:pPr>
        <w:tabs>
          <w:tab w:val="left" w:pos="720"/>
        </w:tabs>
        <w:spacing w:line="276" w:lineRule="auto"/>
        <w:ind w:firstLine="540"/>
        <w:jc w:val="both"/>
        <w:rPr>
          <w:sz w:val="26"/>
          <w:szCs w:val="26"/>
        </w:rPr>
      </w:pPr>
      <w:r>
        <w:rPr>
          <w:sz w:val="26"/>
          <w:szCs w:val="26"/>
        </w:rPr>
        <w:t>- Chủng loại móng cột xây dựng: Móng phần đường dây trung áp là móng trụ bê tông cốt thép đúc tại chỗ; móng phần đường dây hạ áp là móng trụ bê tông không cốt thép đúc tại chỗ, các vị trí móng đa phần nằm trên dọc theo hành lang các đường giao thông, trên ruộng lúa, địa hình bằng phẳng.</w:t>
      </w:r>
    </w:p>
    <w:p w14:paraId="58B832D1" w14:textId="77777777" w:rsidR="00983B7D" w:rsidRDefault="00DE0CA5">
      <w:pPr>
        <w:tabs>
          <w:tab w:val="left" w:pos="720"/>
        </w:tabs>
        <w:spacing w:line="276" w:lineRule="auto"/>
        <w:ind w:firstLine="540"/>
        <w:jc w:val="both"/>
        <w:rPr>
          <w:sz w:val="26"/>
          <w:szCs w:val="26"/>
        </w:rPr>
      </w:pPr>
      <w:r>
        <w:rPr>
          <w:sz w:val="26"/>
          <w:szCs w:val="26"/>
        </w:rPr>
        <w:t>- Công tác đào móng: Thi công đào móng bằng máy kết hợp thủ công. Quá trình thi công phải đảm bảo không phá vỡ nền móng tự nhiên. Việc đào, đắp đất hố móng phải tiến hành phù hợp với TCVN 4447-2012, Nhà thầu có trách nhiệm đảm bảo ổn định của các mái dốc và an toàn cho người, máy móc, thiết bị và các tài sản khác trong quá trình thi công.</w:t>
      </w:r>
    </w:p>
    <w:p w14:paraId="2D826640" w14:textId="77777777" w:rsidR="00983B7D" w:rsidRDefault="00DE0CA5">
      <w:pPr>
        <w:tabs>
          <w:tab w:val="left" w:pos="720"/>
        </w:tabs>
        <w:spacing w:line="276" w:lineRule="auto"/>
        <w:ind w:firstLine="540"/>
        <w:jc w:val="both"/>
        <w:rPr>
          <w:sz w:val="26"/>
          <w:szCs w:val="26"/>
        </w:rPr>
      </w:pPr>
      <w:r>
        <w:rPr>
          <w:sz w:val="26"/>
          <w:szCs w:val="26"/>
        </w:rPr>
        <w:t>Nhà thầu phải lập biện pháp tổ chức thi công và được sự chấp nhận của Chủ đầu tư hoặc Tư vấn giám sát.</w:t>
      </w:r>
    </w:p>
    <w:p w14:paraId="7E99756B" w14:textId="77777777" w:rsidR="00983B7D" w:rsidRDefault="00DE0CA5">
      <w:pPr>
        <w:tabs>
          <w:tab w:val="left" w:pos="720"/>
        </w:tabs>
        <w:spacing w:line="276" w:lineRule="auto"/>
        <w:ind w:firstLine="540"/>
        <w:jc w:val="both"/>
        <w:rPr>
          <w:color w:val="FF0000"/>
          <w:sz w:val="26"/>
          <w:szCs w:val="26"/>
        </w:rPr>
      </w:pPr>
      <w:r>
        <w:rPr>
          <w:color w:val="FF0000"/>
          <w:sz w:val="26"/>
          <w:szCs w:val="26"/>
        </w:rPr>
        <w:t>Để đảm bảo an toàn thi công hố móng cột điện, yêu cầu đơn vị thi công thực hiện nghiêm chỉnh các yêu cầu sau:</w:t>
      </w:r>
    </w:p>
    <w:p w14:paraId="603A97B5" w14:textId="77777777" w:rsidR="00983B7D" w:rsidRDefault="00DE0CA5">
      <w:pPr>
        <w:tabs>
          <w:tab w:val="left" w:pos="720"/>
        </w:tabs>
        <w:spacing w:line="276" w:lineRule="auto"/>
        <w:ind w:firstLine="540"/>
        <w:jc w:val="both"/>
        <w:rPr>
          <w:color w:val="FF0000"/>
          <w:sz w:val="26"/>
          <w:szCs w:val="26"/>
        </w:rPr>
      </w:pPr>
      <w:r>
        <w:rPr>
          <w:color w:val="FF0000"/>
          <w:sz w:val="26"/>
          <w:szCs w:val="26"/>
        </w:rPr>
        <w:t>1. Phổ biến cho người lao động trong đơn vị mình biết các nguy cơ gây tai nạn cho con người, vật nuôi đối với các hố móng cột không đảm bảo an toàn vì có thể gây tai nạn giao thông hoặc rơi xuống hố móng, đặc biệt là có thể dẫn đến tử vong.</w:t>
      </w:r>
    </w:p>
    <w:p w14:paraId="42DAF51D" w14:textId="77777777" w:rsidR="00983B7D" w:rsidRDefault="00DE0CA5">
      <w:pPr>
        <w:tabs>
          <w:tab w:val="left" w:pos="720"/>
        </w:tabs>
        <w:spacing w:line="276" w:lineRule="auto"/>
        <w:ind w:firstLine="540"/>
        <w:jc w:val="both"/>
        <w:rPr>
          <w:color w:val="FF0000"/>
          <w:sz w:val="26"/>
          <w:szCs w:val="26"/>
        </w:rPr>
      </w:pPr>
      <w:r>
        <w:rPr>
          <w:color w:val="FF0000"/>
          <w:sz w:val="26"/>
          <w:szCs w:val="26"/>
        </w:rPr>
        <w:t>2. Các vị trí cột sau khi đã đào, đúc móng, phải khẩn trương tiến hành dựng cột trong thời gian sớm nhất, các vị trí cột sau khi đã dựng xong phải san lấp ngay trả lại mặt bằng để không không gây cản trở đến việc đi lại của người dân, không gây cản trở dòng chảy tự nhiên của địa hình...</w:t>
      </w:r>
    </w:p>
    <w:p w14:paraId="64FA24C3" w14:textId="77777777" w:rsidR="00983B7D" w:rsidRDefault="00DE0CA5">
      <w:pPr>
        <w:tabs>
          <w:tab w:val="left" w:pos="720"/>
        </w:tabs>
        <w:spacing w:line="276" w:lineRule="auto"/>
        <w:ind w:firstLine="540"/>
        <w:jc w:val="both"/>
        <w:rPr>
          <w:color w:val="FF0000"/>
          <w:sz w:val="26"/>
          <w:szCs w:val="26"/>
        </w:rPr>
      </w:pPr>
      <w:r>
        <w:rPr>
          <w:color w:val="FF0000"/>
          <w:sz w:val="26"/>
          <w:szCs w:val="26"/>
        </w:rPr>
        <w:t>3. Các hố móng đã đào hoặc đã đúc móng nhưng chưa dựng được cột, phải thực hiện ngay biện pháp che chắn, cảnh báo (dựng rào chắn, quây kín, treo biển báo, các vị trí hố móng gần đường giao thông, cùng với việc che chắn còn phải đặt đèn cảnh báo khi trời tối.</w:t>
      </w:r>
    </w:p>
    <w:p w14:paraId="6B6134C3" w14:textId="77777777" w:rsidR="00983B7D" w:rsidRDefault="00DE0CA5">
      <w:pPr>
        <w:tabs>
          <w:tab w:val="left" w:pos="720"/>
        </w:tabs>
        <w:spacing w:line="276" w:lineRule="auto"/>
        <w:ind w:firstLine="540"/>
        <w:jc w:val="both"/>
        <w:rPr>
          <w:color w:val="FF0000"/>
          <w:sz w:val="26"/>
          <w:szCs w:val="26"/>
        </w:rPr>
      </w:pPr>
      <w:r>
        <w:rPr>
          <w:color w:val="FF0000"/>
          <w:sz w:val="26"/>
          <w:szCs w:val="26"/>
        </w:rPr>
        <w:t xml:space="preserve">4. Hàng ngày người giám sát công trình phải có trách nhiệm kiểm tra đôn đốc việc thực hiện đảm bảo an toàn về hố móng của nhà thầu thi công, tuyệt đối không được để việc dựng cột rồi mà không lấp hố móng, không để hố móng chưa dựng cột mà không có biện pháp che chắn, cảnh báo, không để đất đá gây cản trở giao thông. </w:t>
      </w:r>
    </w:p>
    <w:p w14:paraId="0B321A93" w14:textId="77777777" w:rsidR="00983B7D" w:rsidRDefault="00DE0CA5">
      <w:pPr>
        <w:tabs>
          <w:tab w:val="left" w:pos="720"/>
        </w:tabs>
        <w:spacing w:line="276" w:lineRule="auto"/>
        <w:ind w:firstLine="540"/>
        <w:jc w:val="both"/>
        <w:rPr>
          <w:sz w:val="26"/>
          <w:szCs w:val="26"/>
        </w:rPr>
      </w:pPr>
      <w:r>
        <w:rPr>
          <w:i/>
          <w:sz w:val="26"/>
          <w:szCs w:val="26"/>
        </w:rPr>
        <w:t xml:space="preserve">* Ván khuôn </w:t>
      </w:r>
    </w:p>
    <w:p w14:paraId="1C322517" w14:textId="77777777" w:rsidR="00983B7D" w:rsidRDefault="00DE0CA5">
      <w:pPr>
        <w:tabs>
          <w:tab w:val="left" w:pos="720"/>
        </w:tabs>
        <w:spacing w:line="276" w:lineRule="auto"/>
        <w:ind w:firstLine="540"/>
        <w:jc w:val="both"/>
        <w:rPr>
          <w:sz w:val="26"/>
          <w:szCs w:val="26"/>
        </w:rPr>
      </w:pPr>
      <w:r>
        <w:rPr>
          <w:i/>
          <w:sz w:val="26"/>
          <w:szCs w:val="26"/>
        </w:rPr>
        <w:t>+ Chất lượng ván khuôn</w:t>
      </w:r>
    </w:p>
    <w:p w14:paraId="4AC592DC" w14:textId="77777777" w:rsidR="00983B7D" w:rsidRDefault="00DE0CA5">
      <w:pPr>
        <w:tabs>
          <w:tab w:val="left" w:pos="720"/>
        </w:tabs>
        <w:spacing w:line="276" w:lineRule="auto"/>
        <w:ind w:firstLine="540"/>
        <w:jc w:val="both"/>
        <w:rPr>
          <w:sz w:val="26"/>
          <w:szCs w:val="26"/>
        </w:rPr>
      </w:pPr>
      <w:r>
        <w:rPr>
          <w:sz w:val="26"/>
          <w:szCs w:val="26"/>
        </w:rPr>
        <w:t>Khuyến khích Nhà thầu dùng ván khuôn thép. Nếu dùng ván khuôn gỗ thì ván không được cong vênh, nứt nẻ và bề mặt tiếp xúc với bê tông của ván phải sạch, phẳng.</w:t>
      </w:r>
    </w:p>
    <w:p w14:paraId="189FE1E8" w14:textId="77777777" w:rsidR="00983B7D" w:rsidRDefault="00DE0CA5">
      <w:pPr>
        <w:keepNext/>
        <w:pBdr>
          <w:top w:val="nil"/>
          <w:left w:val="nil"/>
          <w:bottom w:val="nil"/>
          <w:right w:val="nil"/>
          <w:between w:val="nil"/>
        </w:pBdr>
        <w:shd w:val="clear" w:color="auto" w:fill="FFFFFF"/>
        <w:tabs>
          <w:tab w:val="left" w:pos="720"/>
        </w:tabs>
        <w:spacing w:line="276" w:lineRule="auto"/>
        <w:ind w:firstLine="540"/>
        <w:jc w:val="both"/>
        <w:rPr>
          <w:color w:val="000000"/>
          <w:sz w:val="26"/>
          <w:szCs w:val="26"/>
        </w:rPr>
      </w:pPr>
      <w:r>
        <w:rPr>
          <w:color w:val="000000"/>
          <w:sz w:val="26"/>
          <w:szCs w:val="26"/>
        </w:rPr>
        <w:t>Ván khuôn phải đảm bảo bền vững, ổn định, dễ tháo lắp, không gây khó khăn cho việc đặt cốt thép, đổ và đầm bê tông. Việc tính toán thiết kế ván khuôn do Nhà thầu thực hiện theo TCVN 9342 – 2012.</w:t>
      </w:r>
    </w:p>
    <w:p w14:paraId="48AA4EE8" w14:textId="77777777" w:rsidR="00983B7D" w:rsidRDefault="00DE0CA5">
      <w:pPr>
        <w:tabs>
          <w:tab w:val="left" w:pos="720"/>
        </w:tabs>
        <w:spacing w:line="276" w:lineRule="auto"/>
        <w:ind w:firstLine="540"/>
        <w:jc w:val="both"/>
        <w:rPr>
          <w:sz w:val="26"/>
          <w:szCs w:val="26"/>
        </w:rPr>
      </w:pPr>
      <w:r>
        <w:rPr>
          <w:sz w:val="26"/>
          <w:szCs w:val="26"/>
        </w:rPr>
        <w:t xml:space="preserve">Nhà thầu chịu trách nhiệm về việc thiết kế, cung cấp và đảm bảo an toàn trong công tác ván khuôn, </w:t>
      </w:r>
      <w:r>
        <w:rPr>
          <w:sz w:val="26"/>
          <w:szCs w:val="26"/>
        </w:rPr>
        <w:t>giàn</w:t>
      </w:r>
      <w:r>
        <w:rPr>
          <w:sz w:val="26"/>
          <w:szCs w:val="26"/>
        </w:rPr>
        <w:t xml:space="preserve"> giáo phục vụ thi công.</w:t>
      </w:r>
    </w:p>
    <w:p w14:paraId="48A1FB03" w14:textId="77777777" w:rsidR="00983B7D" w:rsidRDefault="00DE0CA5">
      <w:pPr>
        <w:tabs>
          <w:tab w:val="left" w:pos="720"/>
        </w:tabs>
        <w:spacing w:line="276" w:lineRule="auto"/>
        <w:ind w:firstLine="540"/>
        <w:jc w:val="both"/>
        <w:rPr>
          <w:sz w:val="26"/>
          <w:szCs w:val="26"/>
        </w:rPr>
      </w:pPr>
      <w:r>
        <w:rPr>
          <w:i/>
          <w:sz w:val="26"/>
          <w:szCs w:val="26"/>
        </w:rPr>
        <w:t xml:space="preserve">+ Thi công ván khuôn </w:t>
      </w:r>
    </w:p>
    <w:p w14:paraId="09278F0A" w14:textId="77777777" w:rsidR="00983B7D" w:rsidRDefault="00DE0CA5">
      <w:pPr>
        <w:tabs>
          <w:tab w:val="left" w:pos="720"/>
        </w:tabs>
        <w:spacing w:line="276" w:lineRule="auto"/>
        <w:ind w:firstLine="540"/>
        <w:jc w:val="both"/>
        <w:rPr>
          <w:sz w:val="26"/>
          <w:szCs w:val="26"/>
        </w:rPr>
      </w:pPr>
      <w:r>
        <w:rPr>
          <w:sz w:val="26"/>
          <w:szCs w:val="26"/>
        </w:rPr>
        <w:t xml:space="preserve">Việc lắp ráp ván khuôn phải đảm bảo kín khít, không biến dạng trong suốt quá trình đổ và đầm nén bê tông. </w:t>
      </w:r>
    </w:p>
    <w:p w14:paraId="4DA72A27" w14:textId="77777777" w:rsidR="00983B7D" w:rsidRDefault="00DE0CA5">
      <w:pPr>
        <w:tabs>
          <w:tab w:val="left" w:pos="720"/>
        </w:tabs>
        <w:spacing w:line="276" w:lineRule="auto"/>
        <w:ind w:firstLine="540"/>
        <w:jc w:val="both"/>
        <w:rPr>
          <w:sz w:val="26"/>
          <w:szCs w:val="26"/>
        </w:rPr>
      </w:pPr>
      <w:r>
        <w:rPr>
          <w:sz w:val="26"/>
          <w:szCs w:val="26"/>
        </w:rPr>
        <w:lastRenderedPageBreak/>
        <w:t xml:space="preserve">Ván khuôn và </w:t>
      </w:r>
      <w:r>
        <w:rPr>
          <w:sz w:val="26"/>
          <w:szCs w:val="26"/>
        </w:rPr>
        <w:t>giàn</w:t>
      </w:r>
      <w:r>
        <w:rPr>
          <w:sz w:val="26"/>
          <w:szCs w:val="26"/>
        </w:rPr>
        <w:t xml:space="preserve"> giáo phải được định vị chắc chắn và được giằng chéo vững vàng đủ khả năng chịu lực mà không bị chuyển vị, cong vênh hay bất cứ loại chuyển dịch nào dưới trọng lực của công trình, sự đi lại của công nhân, vật liệu và máy móc.</w:t>
      </w:r>
    </w:p>
    <w:p w14:paraId="21090ADD" w14:textId="77777777" w:rsidR="00983B7D" w:rsidRDefault="00DE0CA5">
      <w:pPr>
        <w:tabs>
          <w:tab w:val="left" w:pos="720"/>
        </w:tabs>
        <w:spacing w:line="276" w:lineRule="auto"/>
        <w:ind w:firstLine="540"/>
        <w:jc w:val="both"/>
        <w:rPr>
          <w:sz w:val="26"/>
          <w:szCs w:val="26"/>
        </w:rPr>
      </w:pPr>
      <w:r>
        <w:rPr>
          <w:i/>
          <w:sz w:val="26"/>
          <w:szCs w:val="26"/>
        </w:rPr>
        <w:t>+ Làm sạch ván khuôn.</w:t>
      </w:r>
    </w:p>
    <w:p w14:paraId="72F27AF4" w14:textId="77777777" w:rsidR="00983B7D" w:rsidRDefault="00DE0CA5">
      <w:pPr>
        <w:tabs>
          <w:tab w:val="left" w:pos="720"/>
        </w:tabs>
        <w:spacing w:line="276" w:lineRule="auto"/>
        <w:ind w:firstLine="540"/>
        <w:jc w:val="both"/>
        <w:rPr>
          <w:sz w:val="26"/>
          <w:szCs w:val="26"/>
        </w:rPr>
      </w:pPr>
      <w:r>
        <w:rPr>
          <w:sz w:val="26"/>
          <w:szCs w:val="26"/>
        </w:rPr>
        <w:t>Ván khuôn tiếp xúc với bê tông phải được giữ sạch sẽ và được quét một lớp dầu lót khuôn thích hợp hay một chất khác được Bên A chấp thuận. Không để chất dầu lót này hay chất khác tiếp xúc với cốt thép và lẫn vào bê tông.</w:t>
      </w:r>
    </w:p>
    <w:p w14:paraId="5B63C518" w14:textId="77777777" w:rsidR="00983B7D" w:rsidRDefault="00DE0CA5">
      <w:pPr>
        <w:tabs>
          <w:tab w:val="left" w:pos="720"/>
        </w:tabs>
        <w:spacing w:line="276" w:lineRule="auto"/>
        <w:ind w:firstLine="540"/>
        <w:jc w:val="both"/>
        <w:rPr>
          <w:sz w:val="26"/>
          <w:szCs w:val="26"/>
        </w:rPr>
      </w:pPr>
      <w:r>
        <w:rPr>
          <w:i/>
          <w:sz w:val="26"/>
          <w:szCs w:val="26"/>
        </w:rPr>
        <w:t>* Lắp dựng cốt thép móng</w:t>
      </w:r>
    </w:p>
    <w:p w14:paraId="1D8D1DA3" w14:textId="77777777" w:rsidR="00983B7D" w:rsidRDefault="00DE0CA5">
      <w:pPr>
        <w:tabs>
          <w:tab w:val="left" w:pos="720"/>
        </w:tabs>
        <w:spacing w:line="276" w:lineRule="auto"/>
        <w:ind w:firstLine="540"/>
        <w:jc w:val="both"/>
        <w:rPr>
          <w:sz w:val="26"/>
          <w:szCs w:val="26"/>
        </w:rPr>
      </w:pPr>
      <w:r>
        <w:rPr>
          <w:i/>
          <w:sz w:val="26"/>
          <w:szCs w:val="26"/>
        </w:rPr>
        <w:t>+ Cắt và uốn cốt thép</w:t>
      </w:r>
    </w:p>
    <w:p w14:paraId="49B6A99E" w14:textId="77777777" w:rsidR="00983B7D" w:rsidRDefault="00DE0CA5">
      <w:pPr>
        <w:tabs>
          <w:tab w:val="left" w:pos="720"/>
        </w:tabs>
        <w:spacing w:line="276" w:lineRule="auto"/>
        <w:ind w:firstLine="540"/>
        <w:jc w:val="both"/>
        <w:rPr>
          <w:sz w:val="26"/>
          <w:szCs w:val="26"/>
        </w:rPr>
      </w:pPr>
      <w:r>
        <w:rPr>
          <w:sz w:val="26"/>
          <w:szCs w:val="26"/>
        </w:rPr>
        <w:t>Nhà thầu có trách nhiệm kiểm tra lại quy cách, kích thước theo bản vẽ thiết kế trước khi tiến hành cắt và uốn cốt thép.</w:t>
      </w:r>
    </w:p>
    <w:p w14:paraId="7F95DD19" w14:textId="77777777" w:rsidR="00983B7D" w:rsidRDefault="00DE0CA5">
      <w:pPr>
        <w:tabs>
          <w:tab w:val="left" w:pos="720"/>
        </w:tabs>
        <w:spacing w:line="276" w:lineRule="auto"/>
        <w:ind w:firstLine="540"/>
        <w:jc w:val="both"/>
        <w:rPr>
          <w:sz w:val="26"/>
          <w:szCs w:val="26"/>
        </w:rPr>
      </w:pPr>
      <w:r>
        <w:rPr>
          <w:sz w:val="26"/>
          <w:szCs w:val="26"/>
        </w:rPr>
        <w:t>Cắt và uốn cốt thép chỉ được thực hiện bằng các phương pháp cơ học trừ khi có chỉ định khác của Bên A.</w:t>
      </w:r>
    </w:p>
    <w:p w14:paraId="33500BF5" w14:textId="77777777" w:rsidR="00983B7D" w:rsidRDefault="00DE0CA5">
      <w:pPr>
        <w:tabs>
          <w:tab w:val="left" w:pos="720"/>
        </w:tabs>
        <w:spacing w:line="276" w:lineRule="auto"/>
        <w:ind w:firstLine="540"/>
        <w:jc w:val="both"/>
        <w:rPr>
          <w:sz w:val="26"/>
          <w:szCs w:val="26"/>
        </w:rPr>
      </w:pPr>
      <w:r>
        <w:rPr>
          <w:sz w:val="26"/>
          <w:szCs w:val="26"/>
        </w:rPr>
        <w:t xml:space="preserve">Trong mọi trường hợp việc thay đổi cốt thép phải được sự đồng ý bằng văn bản của Bên A. </w:t>
      </w:r>
    </w:p>
    <w:p w14:paraId="20E783DB" w14:textId="77777777" w:rsidR="00983B7D" w:rsidRDefault="00DE0CA5">
      <w:pPr>
        <w:tabs>
          <w:tab w:val="left" w:pos="720"/>
        </w:tabs>
        <w:spacing w:line="276" w:lineRule="auto"/>
        <w:ind w:firstLine="540"/>
        <w:jc w:val="both"/>
        <w:rPr>
          <w:sz w:val="26"/>
          <w:szCs w:val="26"/>
        </w:rPr>
      </w:pPr>
      <w:r>
        <w:rPr>
          <w:i/>
          <w:sz w:val="26"/>
          <w:szCs w:val="26"/>
        </w:rPr>
        <w:t>* Công tác bê tông</w:t>
      </w:r>
    </w:p>
    <w:p w14:paraId="6CBA37D5" w14:textId="77777777" w:rsidR="00983B7D" w:rsidRDefault="00DE0CA5">
      <w:pPr>
        <w:tabs>
          <w:tab w:val="left" w:pos="720"/>
        </w:tabs>
        <w:spacing w:line="276" w:lineRule="auto"/>
        <w:ind w:firstLine="540"/>
        <w:jc w:val="both"/>
        <w:rPr>
          <w:sz w:val="26"/>
          <w:szCs w:val="26"/>
        </w:rPr>
      </w:pPr>
      <w:r>
        <w:rPr>
          <w:i/>
          <w:sz w:val="26"/>
          <w:szCs w:val="26"/>
        </w:rPr>
        <w:t>+ Thiết kế cấp phối bê tông</w:t>
      </w:r>
    </w:p>
    <w:p w14:paraId="3EFCC6F6" w14:textId="77777777" w:rsidR="00983B7D" w:rsidRDefault="00DE0CA5">
      <w:pPr>
        <w:tabs>
          <w:tab w:val="left" w:pos="720"/>
        </w:tabs>
        <w:spacing w:line="276" w:lineRule="auto"/>
        <w:ind w:firstLine="540"/>
        <w:jc w:val="both"/>
        <w:rPr>
          <w:sz w:val="26"/>
          <w:szCs w:val="26"/>
        </w:rPr>
      </w:pPr>
      <w:r>
        <w:rPr>
          <w:sz w:val="26"/>
          <w:szCs w:val="26"/>
        </w:rPr>
        <w:t>Nhà thầu có trách nhiệm thiết kế cấp phối bê tông phù hợp với nguồn gốc vật liệu thực tế và cường độ bê tông theo thiết kế. Việc thiết kế cấp phối bê tông phải do một phòng thí nghiệm có tư cách pháp nhân thực hiện. Kết quả cấp phối bê tông thiết kế được trình cho Bên A trước khi thực hiện công tác bê tông.</w:t>
      </w:r>
    </w:p>
    <w:p w14:paraId="0269AA75" w14:textId="77777777" w:rsidR="00983B7D" w:rsidRDefault="00DE0CA5">
      <w:pPr>
        <w:tabs>
          <w:tab w:val="left" w:pos="720"/>
        </w:tabs>
        <w:spacing w:line="276" w:lineRule="auto"/>
        <w:ind w:firstLine="540"/>
        <w:jc w:val="both"/>
        <w:rPr>
          <w:sz w:val="26"/>
          <w:szCs w:val="26"/>
        </w:rPr>
      </w:pPr>
      <w:r>
        <w:rPr>
          <w:i/>
          <w:sz w:val="26"/>
          <w:szCs w:val="26"/>
        </w:rPr>
        <w:t>+ Đổ bê tông</w:t>
      </w:r>
    </w:p>
    <w:p w14:paraId="2ABCEAE0" w14:textId="77777777" w:rsidR="00983B7D" w:rsidRDefault="00DE0CA5">
      <w:pPr>
        <w:tabs>
          <w:tab w:val="left" w:pos="720"/>
        </w:tabs>
        <w:spacing w:line="276" w:lineRule="auto"/>
        <w:ind w:firstLine="540"/>
        <w:jc w:val="both"/>
        <w:rPr>
          <w:sz w:val="26"/>
          <w:szCs w:val="26"/>
        </w:rPr>
      </w:pPr>
      <w:r>
        <w:rPr>
          <w:sz w:val="26"/>
          <w:szCs w:val="26"/>
        </w:rPr>
        <w:t>Nếu không có biện pháp che chắn thích hợp, bê tông không được đổ trong điều kiện thời tiết không đảm bảo (mưa, bão....)</w:t>
      </w:r>
    </w:p>
    <w:p w14:paraId="2C8B58D6" w14:textId="77777777" w:rsidR="00983B7D" w:rsidRDefault="00DE0CA5">
      <w:pPr>
        <w:tabs>
          <w:tab w:val="left" w:pos="720"/>
        </w:tabs>
        <w:spacing w:line="276" w:lineRule="auto"/>
        <w:ind w:firstLine="540"/>
        <w:jc w:val="both"/>
        <w:rPr>
          <w:sz w:val="26"/>
          <w:szCs w:val="26"/>
        </w:rPr>
      </w:pPr>
      <w:r>
        <w:rPr>
          <w:sz w:val="26"/>
          <w:szCs w:val="26"/>
        </w:rPr>
        <w:t>Việc đổ bê tông không làm sai lệch vị trí cốt thép, vị trí ván khuôn và chiều dày lớp bê tông bảo vệ cốt thép. Trong quá trình đổ bê tông, nhà thầu phải giám sát chặt chẽ tình trạng cốp pha, cây chống và cốt thép để có biện pháp xử lý kịp thời khi cần thiết.</w:t>
      </w:r>
    </w:p>
    <w:p w14:paraId="78DBE2D4" w14:textId="77777777" w:rsidR="00983B7D" w:rsidRDefault="00DE0CA5">
      <w:pPr>
        <w:tabs>
          <w:tab w:val="left" w:pos="720"/>
        </w:tabs>
        <w:spacing w:line="276" w:lineRule="auto"/>
        <w:ind w:firstLine="540"/>
        <w:jc w:val="both"/>
        <w:rPr>
          <w:sz w:val="26"/>
          <w:szCs w:val="26"/>
        </w:rPr>
      </w:pPr>
      <w:r>
        <w:rPr>
          <w:i/>
          <w:sz w:val="26"/>
          <w:szCs w:val="26"/>
        </w:rPr>
        <w:t xml:space="preserve">+ Đầm bê tông </w:t>
      </w:r>
    </w:p>
    <w:p w14:paraId="2699DE19" w14:textId="77777777" w:rsidR="00983B7D" w:rsidRDefault="00DE0CA5">
      <w:pPr>
        <w:tabs>
          <w:tab w:val="left" w:pos="720"/>
        </w:tabs>
        <w:spacing w:line="276" w:lineRule="auto"/>
        <w:ind w:firstLine="540"/>
        <w:jc w:val="both"/>
        <w:rPr>
          <w:sz w:val="26"/>
          <w:szCs w:val="26"/>
        </w:rPr>
      </w:pPr>
      <w:bookmarkStart w:id="20" w:name="_heading=h.n2fc8rjgn9ib" w:colFirst="0" w:colLast="0"/>
      <w:bookmarkEnd w:id="20"/>
      <w:r>
        <w:rPr>
          <w:sz w:val="26"/>
          <w:szCs w:val="26"/>
        </w:rPr>
        <w:t>Việc đầm bê tông phải đảm bảo sao cho sau khi đầm, bê tông được đầm chặt và không bị rỗ. Dấu hiệu để nhận biết bê tông được đầm kỹ là vữa xi măng nổi lên bề mặt và bọt khí không còn nữa.</w:t>
      </w:r>
    </w:p>
    <w:p w14:paraId="77EA1AF4" w14:textId="77777777" w:rsidR="00983B7D" w:rsidRDefault="00DE0CA5">
      <w:pPr>
        <w:widowControl w:val="0"/>
        <w:tabs>
          <w:tab w:val="left" w:pos="9356"/>
        </w:tabs>
        <w:spacing w:line="276" w:lineRule="auto"/>
        <w:jc w:val="both"/>
        <w:rPr>
          <w:sz w:val="26"/>
          <w:szCs w:val="26"/>
        </w:rPr>
      </w:pPr>
      <w:r>
        <w:rPr>
          <w:b/>
          <w:sz w:val="26"/>
          <w:szCs w:val="26"/>
        </w:rPr>
        <w:t>4.3. Lắp dựng cột.</w:t>
      </w:r>
    </w:p>
    <w:p w14:paraId="6B18F37B" w14:textId="77777777" w:rsidR="00983B7D" w:rsidRDefault="00DE0CA5">
      <w:pPr>
        <w:tabs>
          <w:tab w:val="left" w:pos="720"/>
        </w:tabs>
        <w:spacing w:line="276" w:lineRule="auto"/>
        <w:ind w:firstLine="540"/>
        <w:jc w:val="both"/>
        <w:rPr>
          <w:sz w:val="26"/>
          <w:szCs w:val="26"/>
        </w:rPr>
      </w:pPr>
      <w:r>
        <w:rPr>
          <w:sz w:val="26"/>
          <w:szCs w:val="26"/>
        </w:rPr>
        <w:t>- Công tác dựng cột được tiến hành bằng biện pháp thủ công kết hợp cơ giới.</w:t>
      </w:r>
    </w:p>
    <w:p w14:paraId="3741A4CE" w14:textId="77777777" w:rsidR="00983B7D" w:rsidRDefault="00DE0CA5">
      <w:pPr>
        <w:tabs>
          <w:tab w:val="left" w:pos="720"/>
        </w:tabs>
        <w:spacing w:line="276" w:lineRule="auto"/>
        <w:ind w:firstLine="540"/>
        <w:jc w:val="both"/>
        <w:rPr>
          <w:sz w:val="26"/>
          <w:szCs w:val="26"/>
        </w:rPr>
      </w:pPr>
      <w:bookmarkStart w:id="21" w:name="_heading=h.wrgy9puk90y2" w:colFirst="0" w:colLast="0"/>
      <w:bookmarkEnd w:id="21"/>
      <w:r>
        <w:rPr>
          <w:sz w:val="26"/>
          <w:szCs w:val="26"/>
        </w:rPr>
        <w:t>- Tiến hành đắp đất móng cột từng lớp một dày 30cm đầm chặt đạt dung trọng theo thiết kế.</w:t>
      </w:r>
    </w:p>
    <w:p w14:paraId="6C5C34B2" w14:textId="77777777" w:rsidR="00983B7D" w:rsidRDefault="00DE0CA5">
      <w:pPr>
        <w:widowControl w:val="0"/>
        <w:tabs>
          <w:tab w:val="left" w:pos="9356"/>
        </w:tabs>
        <w:spacing w:line="276" w:lineRule="auto"/>
        <w:jc w:val="both"/>
        <w:rPr>
          <w:sz w:val="26"/>
          <w:szCs w:val="26"/>
        </w:rPr>
      </w:pPr>
      <w:r>
        <w:rPr>
          <w:b/>
          <w:sz w:val="26"/>
          <w:szCs w:val="26"/>
        </w:rPr>
        <w:t>4.4. Lắp thiết bị, cách điện, phụ kiện.</w:t>
      </w:r>
    </w:p>
    <w:p w14:paraId="285E83E8" w14:textId="77777777" w:rsidR="00983B7D" w:rsidRDefault="00DE0CA5">
      <w:pPr>
        <w:tabs>
          <w:tab w:val="left" w:pos="720"/>
        </w:tabs>
        <w:spacing w:line="276" w:lineRule="auto"/>
        <w:ind w:firstLine="540"/>
        <w:jc w:val="both"/>
        <w:rPr>
          <w:sz w:val="26"/>
          <w:szCs w:val="26"/>
        </w:rPr>
      </w:pPr>
      <w:r>
        <w:rPr>
          <w:sz w:val="26"/>
          <w:szCs w:val="26"/>
        </w:rPr>
        <w:t>- Lắp đặt thiết bị, xà giá bằng biện pháp thủ công kết hợp các dụng cụ chuyên dùng sau khi cột đã dựng ổn định. Các thiết bị điện được đưa lên vị trí lắp đặt bằng xe cẩu 5 tấn.</w:t>
      </w:r>
    </w:p>
    <w:p w14:paraId="4CF71CD8" w14:textId="77777777" w:rsidR="00983B7D" w:rsidRDefault="00DE0CA5">
      <w:pPr>
        <w:tabs>
          <w:tab w:val="left" w:pos="720"/>
        </w:tabs>
        <w:spacing w:line="276" w:lineRule="auto"/>
        <w:ind w:firstLine="540"/>
        <w:jc w:val="both"/>
        <w:rPr>
          <w:sz w:val="26"/>
          <w:szCs w:val="26"/>
        </w:rPr>
      </w:pPr>
      <w:r>
        <w:rPr>
          <w:sz w:val="26"/>
          <w:szCs w:val="26"/>
        </w:rPr>
        <w:t>- Cách điện đứng và cách điện chuỗi được lắp bằng biện pháp thủ công sau khi đã dựng cột và lắp xà.</w:t>
      </w:r>
    </w:p>
    <w:p w14:paraId="3F1A61D6" w14:textId="77777777" w:rsidR="00983B7D" w:rsidRDefault="00DE0CA5">
      <w:pPr>
        <w:tabs>
          <w:tab w:val="left" w:pos="720"/>
        </w:tabs>
        <w:spacing w:line="276" w:lineRule="auto"/>
        <w:ind w:firstLine="540"/>
        <w:jc w:val="both"/>
        <w:rPr>
          <w:sz w:val="26"/>
          <w:szCs w:val="26"/>
        </w:rPr>
      </w:pPr>
      <w:r>
        <w:rPr>
          <w:sz w:val="26"/>
          <w:szCs w:val="26"/>
        </w:rPr>
        <w:t xml:space="preserve">- Cách điện và phụ kiện trước khi lắp đặt phải được lau chùi sạch sẽ và kiểm tra lại xem nếu bị nứt vỡ hư hỏng trong quá trình vận chuyển thì loại bỏ. </w:t>
      </w:r>
    </w:p>
    <w:p w14:paraId="722820A3" w14:textId="77777777" w:rsidR="00983B7D" w:rsidRDefault="00DE0CA5">
      <w:pPr>
        <w:tabs>
          <w:tab w:val="left" w:pos="720"/>
        </w:tabs>
        <w:spacing w:line="276" w:lineRule="auto"/>
        <w:ind w:firstLine="540"/>
        <w:jc w:val="both"/>
        <w:rPr>
          <w:sz w:val="26"/>
          <w:szCs w:val="26"/>
        </w:rPr>
      </w:pPr>
      <w:bookmarkStart w:id="22" w:name="_heading=h.g8d23lqk1lk1" w:colFirst="0" w:colLast="0"/>
      <w:bookmarkEnd w:id="22"/>
      <w:r>
        <w:rPr>
          <w:sz w:val="26"/>
          <w:szCs w:val="26"/>
        </w:rPr>
        <w:lastRenderedPageBreak/>
        <w:t>- Sứ đứng sau khi lắp xong phải đặt thẳng đứng vuông góc với thanh xà ngang, không được sứt mẻ và phải lau chùi sạch sau khi lắp.</w:t>
      </w:r>
    </w:p>
    <w:p w14:paraId="0878FB83" w14:textId="77777777" w:rsidR="00983B7D" w:rsidRDefault="00DE0CA5">
      <w:pPr>
        <w:widowControl w:val="0"/>
        <w:tabs>
          <w:tab w:val="left" w:pos="9356"/>
        </w:tabs>
        <w:spacing w:line="276" w:lineRule="auto"/>
        <w:jc w:val="both"/>
        <w:rPr>
          <w:sz w:val="26"/>
          <w:szCs w:val="26"/>
        </w:rPr>
      </w:pPr>
      <w:r>
        <w:rPr>
          <w:b/>
          <w:sz w:val="26"/>
          <w:szCs w:val="26"/>
        </w:rPr>
        <w:t>4.5. Rải căng dây.</w:t>
      </w:r>
    </w:p>
    <w:p w14:paraId="24559274" w14:textId="77777777" w:rsidR="00983B7D" w:rsidRDefault="00DE0CA5">
      <w:pPr>
        <w:tabs>
          <w:tab w:val="left" w:pos="720"/>
        </w:tabs>
        <w:spacing w:line="276" w:lineRule="auto"/>
        <w:ind w:firstLine="540"/>
        <w:jc w:val="both"/>
        <w:rPr>
          <w:sz w:val="26"/>
          <w:szCs w:val="26"/>
        </w:rPr>
      </w:pPr>
      <w:r>
        <w:rPr>
          <w:sz w:val="26"/>
          <w:szCs w:val="26"/>
        </w:rPr>
        <w:t>Tiến hành đào hố thế, làm hố thế 5 tấn, néo cột néo vào hố thế, néo đầu cánh xà vào hố thế, néo đầu cánh xà vào thanh cột, lắp 02 múp 5 tấn vào 2 thanh chính của cánh xà.</w:t>
      </w:r>
    </w:p>
    <w:p w14:paraId="01E03905" w14:textId="77777777" w:rsidR="00983B7D" w:rsidRDefault="00DE0CA5">
      <w:pPr>
        <w:tabs>
          <w:tab w:val="left" w:pos="720"/>
        </w:tabs>
        <w:spacing w:line="276" w:lineRule="auto"/>
        <w:ind w:firstLine="540"/>
        <w:jc w:val="both"/>
        <w:rPr>
          <w:sz w:val="26"/>
          <w:szCs w:val="26"/>
        </w:rPr>
      </w:pPr>
      <w:r>
        <w:rPr>
          <w:sz w:val="26"/>
          <w:szCs w:val="26"/>
        </w:rPr>
        <w:t>- Tiến hành làm giàn giáo vượt đường điện, đường thông tin, đường giao thông, đường sông.</w:t>
      </w:r>
    </w:p>
    <w:p w14:paraId="11F8363B" w14:textId="77777777" w:rsidR="00983B7D" w:rsidRDefault="00DE0CA5">
      <w:pPr>
        <w:tabs>
          <w:tab w:val="left" w:pos="720"/>
        </w:tabs>
        <w:spacing w:line="276" w:lineRule="auto"/>
        <w:ind w:firstLine="540"/>
        <w:jc w:val="both"/>
        <w:rPr>
          <w:sz w:val="26"/>
          <w:szCs w:val="26"/>
        </w:rPr>
      </w:pPr>
      <w:r>
        <w:rPr>
          <w:sz w:val="26"/>
          <w:szCs w:val="26"/>
        </w:rPr>
        <w:t>Giàn giáo dùng là giàn giáo thép con lăn. Tuỳ thuộc chiều cao, rộng của chướng ngại vật để bố trí giàn giáo cho thật an toàn.</w:t>
      </w:r>
    </w:p>
    <w:p w14:paraId="7A453EDD" w14:textId="77777777" w:rsidR="00983B7D" w:rsidRDefault="00DE0CA5">
      <w:pPr>
        <w:tabs>
          <w:tab w:val="left" w:pos="720"/>
        </w:tabs>
        <w:spacing w:line="276" w:lineRule="auto"/>
        <w:ind w:firstLine="540"/>
        <w:jc w:val="both"/>
        <w:rPr>
          <w:sz w:val="26"/>
          <w:szCs w:val="26"/>
        </w:rPr>
      </w:pPr>
      <w:r>
        <w:rPr>
          <w:sz w:val="26"/>
          <w:szCs w:val="26"/>
        </w:rPr>
        <w:t>- Tiến hành treo sứ đỡ: Dùng giẻ sạch để lau sứ cho thật sạch, lắp phụ kiện chuỗi đỡ và đủ bát sứ.</w:t>
      </w:r>
    </w:p>
    <w:p w14:paraId="4D89956D" w14:textId="77777777" w:rsidR="00983B7D" w:rsidRDefault="00DE0CA5">
      <w:pPr>
        <w:tabs>
          <w:tab w:val="left" w:pos="720"/>
        </w:tabs>
        <w:spacing w:line="276" w:lineRule="auto"/>
        <w:ind w:firstLine="540"/>
        <w:jc w:val="both"/>
        <w:rPr>
          <w:sz w:val="26"/>
          <w:szCs w:val="26"/>
        </w:rPr>
      </w:pPr>
      <w:r>
        <w:rPr>
          <w:sz w:val="26"/>
          <w:szCs w:val="26"/>
        </w:rPr>
        <w:t>Dùng tời cối xay, thừng ni lông đã được kiểm định 2 tấn, Múp để kéo sứ lắp vào vị trí cột đỡ.</w:t>
      </w:r>
    </w:p>
    <w:p w14:paraId="32365B3A" w14:textId="77777777" w:rsidR="00983B7D" w:rsidRDefault="00DE0CA5">
      <w:pPr>
        <w:tabs>
          <w:tab w:val="left" w:pos="720"/>
        </w:tabs>
        <w:spacing w:line="276" w:lineRule="auto"/>
        <w:ind w:firstLine="540"/>
        <w:jc w:val="both"/>
        <w:rPr>
          <w:sz w:val="26"/>
          <w:szCs w:val="26"/>
        </w:rPr>
      </w:pPr>
      <w:r>
        <w:rPr>
          <w:sz w:val="26"/>
          <w:szCs w:val="26"/>
        </w:rPr>
        <w:t>- Lắp puly nhôm (puly có rãnh nhẵn, chiều rộng của rãnh 60. đường kính D=380 vào đuôi của chuỗi sứ đỡ.</w:t>
      </w:r>
    </w:p>
    <w:p w14:paraId="6A5697BC" w14:textId="77777777" w:rsidR="00983B7D" w:rsidRDefault="00DE0CA5">
      <w:pPr>
        <w:tabs>
          <w:tab w:val="left" w:pos="720"/>
        </w:tabs>
        <w:spacing w:line="276" w:lineRule="auto"/>
        <w:ind w:firstLine="540"/>
        <w:jc w:val="both"/>
        <w:rPr>
          <w:sz w:val="26"/>
          <w:szCs w:val="26"/>
        </w:rPr>
      </w:pPr>
      <w:r>
        <w:rPr>
          <w:sz w:val="26"/>
          <w:szCs w:val="26"/>
        </w:rPr>
        <w:t>- Tiến hành đặt buộc thước ngắm độ võng trên thanh chính của cột đỡ theo đúng khoảng cách ngắm và độ võng thiết kế đã cho.</w:t>
      </w:r>
    </w:p>
    <w:p w14:paraId="1707F512" w14:textId="77777777" w:rsidR="00983B7D" w:rsidRDefault="00DE0CA5">
      <w:pPr>
        <w:tabs>
          <w:tab w:val="left" w:pos="720"/>
        </w:tabs>
        <w:spacing w:line="276" w:lineRule="auto"/>
        <w:ind w:firstLine="540"/>
        <w:jc w:val="both"/>
        <w:rPr>
          <w:sz w:val="26"/>
          <w:szCs w:val="26"/>
        </w:rPr>
      </w:pPr>
      <w:r>
        <w:rPr>
          <w:sz w:val="26"/>
          <w:szCs w:val="26"/>
        </w:rPr>
        <w:t>Buộc thước ngắm trên cột như sau:</w:t>
      </w:r>
    </w:p>
    <w:p w14:paraId="27516AFD" w14:textId="77777777" w:rsidR="00983B7D" w:rsidRDefault="00DE0CA5">
      <w:pPr>
        <w:tabs>
          <w:tab w:val="left" w:pos="720"/>
        </w:tabs>
        <w:spacing w:line="276" w:lineRule="auto"/>
        <w:ind w:firstLine="540"/>
        <w:jc w:val="both"/>
        <w:rPr>
          <w:sz w:val="26"/>
          <w:szCs w:val="26"/>
        </w:rPr>
      </w:pPr>
      <w:r>
        <w:rPr>
          <w:sz w:val="26"/>
          <w:szCs w:val="26"/>
        </w:rPr>
        <w:t>+ Đối với 1 khoảng cột đặt buộc 2 thước ngắm.</w:t>
      </w:r>
    </w:p>
    <w:p w14:paraId="79822F44" w14:textId="77777777" w:rsidR="00983B7D" w:rsidRDefault="00DE0CA5">
      <w:pPr>
        <w:tabs>
          <w:tab w:val="left" w:pos="720"/>
        </w:tabs>
        <w:spacing w:line="276" w:lineRule="auto"/>
        <w:ind w:firstLine="540"/>
        <w:jc w:val="both"/>
        <w:rPr>
          <w:sz w:val="26"/>
          <w:szCs w:val="26"/>
        </w:rPr>
      </w:pPr>
      <w:r>
        <w:rPr>
          <w:sz w:val="26"/>
          <w:szCs w:val="26"/>
        </w:rPr>
        <w:t>+ Đối với 2 đến 6  khoảng cột đặt buộc 3 thước ngắm</w:t>
      </w:r>
    </w:p>
    <w:p w14:paraId="125C4F39" w14:textId="77777777" w:rsidR="00983B7D" w:rsidRDefault="00DE0CA5">
      <w:pPr>
        <w:tabs>
          <w:tab w:val="left" w:pos="720"/>
        </w:tabs>
        <w:spacing w:line="276" w:lineRule="auto"/>
        <w:ind w:firstLine="540"/>
        <w:jc w:val="both"/>
        <w:rPr>
          <w:sz w:val="26"/>
          <w:szCs w:val="26"/>
        </w:rPr>
      </w:pPr>
      <w:r>
        <w:rPr>
          <w:sz w:val="26"/>
          <w:szCs w:val="26"/>
        </w:rPr>
        <w:t>+ Đối với 6 đến 10 khoảng cột đặt buộc 4 thước ngắm</w:t>
      </w:r>
    </w:p>
    <w:p w14:paraId="7A57F992" w14:textId="77777777" w:rsidR="00983B7D" w:rsidRDefault="00DE0CA5">
      <w:pPr>
        <w:tabs>
          <w:tab w:val="left" w:pos="720"/>
        </w:tabs>
        <w:spacing w:line="276" w:lineRule="auto"/>
        <w:ind w:firstLine="540"/>
        <w:jc w:val="both"/>
        <w:rPr>
          <w:sz w:val="26"/>
          <w:szCs w:val="26"/>
        </w:rPr>
      </w:pPr>
      <w:r>
        <w:rPr>
          <w:sz w:val="26"/>
          <w:szCs w:val="26"/>
        </w:rPr>
        <w:t>- Vận chuyển dây dẫn, dây chống sét vào vị trí cột néo ở một đầu, dây dẫn được xếp đặt theo hàng. Đưa dây dẫn lên giá ra dây 7 tấn. Giá đỡ dây được tăng hãm chặt vào hố thế 5 tấn.</w:t>
      </w:r>
    </w:p>
    <w:p w14:paraId="1C0E5B44" w14:textId="77777777" w:rsidR="00983B7D" w:rsidRDefault="00DE0CA5">
      <w:pPr>
        <w:tabs>
          <w:tab w:val="left" w:pos="720"/>
        </w:tabs>
        <w:spacing w:line="276" w:lineRule="auto"/>
        <w:ind w:firstLine="540"/>
        <w:jc w:val="both"/>
        <w:rPr>
          <w:sz w:val="26"/>
          <w:szCs w:val="26"/>
        </w:rPr>
      </w:pPr>
      <w:r>
        <w:rPr>
          <w:sz w:val="26"/>
          <w:szCs w:val="26"/>
        </w:rPr>
        <w:t>- Vận chuyển máy tời 5 tấn vào vị trí cột néo bên kia và được tăng hãm chắc chắn.</w:t>
      </w:r>
    </w:p>
    <w:p w14:paraId="6DCFF1AE" w14:textId="77777777" w:rsidR="00983B7D" w:rsidRDefault="00DE0CA5">
      <w:pPr>
        <w:tabs>
          <w:tab w:val="left" w:pos="720"/>
        </w:tabs>
        <w:spacing w:line="276" w:lineRule="auto"/>
        <w:ind w:firstLine="540"/>
        <w:jc w:val="both"/>
        <w:rPr>
          <w:sz w:val="26"/>
          <w:szCs w:val="26"/>
        </w:rPr>
      </w:pPr>
      <w:r>
        <w:rPr>
          <w:sz w:val="26"/>
          <w:szCs w:val="26"/>
        </w:rPr>
        <w:t xml:space="preserve">Cho máy kéo dây hoặc tời tay hoạt động rút cáp từ từ (5-10m/phút) để căng dây. Khi dây dẫn (dây chống sét) đã căng đến thời điểm đạt độ võng theo thiết kế, người ngắm độ võng ra hiệu đạt độ võng thiết kế thì cho tời kéo chậm lại khi dây dẫn cao hơn thước ngắm từ 0,3 - 0,4m thì ra hiệu dừng máy kéo. Hãm máy kéo -  giữ  dây ở trạng thái căng trong thời gian khoảng từ 30-40' để dây tự điều chỉnh cân bằng giữa các khoảng cột, đồng thời kiểm tra </w:t>
      </w:r>
      <w:r>
        <w:rPr>
          <w:sz w:val="26"/>
          <w:szCs w:val="26"/>
        </w:rPr>
        <w:t>puly</w:t>
      </w:r>
      <w:r>
        <w:rPr>
          <w:sz w:val="26"/>
          <w:szCs w:val="26"/>
        </w:rPr>
        <w:t>, dây dẫn trên toàn bộ khoảng néo, nếu không có gì đặc biệt thì sau đó mới cho lùi từ từ hệ thống kéo cho dây dẫn về vị trí đặt thước ngắm và "đánh dấu".</w:t>
      </w:r>
    </w:p>
    <w:p w14:paraId="5D777FF8" w14:textId="77777777" w:rsidR="00983B7D" w:rsidRDefault="00DE0CA5">
      <w:pPr>
        <w:tabs>
          <w:tab w:val="left" w:pos="720"/>
        </w:tabs>
        <w:spacing w:line="276" w:lineRule="auto"/>
        <w:ind w:firstLine="540"/>
        <w:jc w:val="both"/>
        <w:rPr>
          <w:sz w:val="26"/>
          <w:szCs w:val="26"/>
        </w:rPr>
      </w:pPr>
      <w:r>
        <w:rPr>
          <w:sz w:val="26"/>
          <w:szCs w:val="26"/>
        </w:rPr>
        <w:t>Trị số độ võng được xác định theo nhiệt độ môi trường khi căng dây, khi nhiệt độ môi trường không trùng trong bảng căng dây phải dùng phương pháp nội suy.</w:t>
      </w:r>
    </w:p>
    <w:p w14:paraId="4C752C54" w14:textId="77777777" w:rsidR="00983B7D" w:rsidRDefault="00983B7D">
      <w:pPr>
        <w:tabs>
          <w:tab w:val="left" w:pos="720"/>
        </w:tabs>
        <w:spacing w:line="276" w:lineRule="auto"/>
        <w:ind w:firstLine="540"/>
        <w:jc w:val="both"/>
        <w:rPr>
          <w:sz w:val="26"/>
          <w:szCs w:val="26"/>
        </w:rPr>
      </w:pPr>
    </w:p>
    <w:p w14:paraId="4632672F" w14:textId="77777777" w:rsidR="00983B7D" w:rsidRDefault="00DE0CA5">
      <w:pPr>
        <w:spacing w:line="276" w:lineRule="auto"/>
        <w:jc w:val="center"/>
        <w:rPr>
          <w:sz w:val="26"/>
          <w:szCs w:val="26"/>
        </w:rPr>
      </w:pPr>
      <w:r>
        <w:br w:type="page"/>
      </w:r>
      <w:r>
        <w:rPr>
          <w:b/>
          <w:sz w:val="26"/>
          <w:szCs w:val="26"/>
        </w:rPr>
        <w:lastRenderedPageBreak/>
        <w:t>CHƯƠNG 5: TIẾN ĐỘ THI CÔNG</w:t>
      </w:r>
    </w:p>
    <w:p w14:paraId="16AD59A8" w14:textId="77777777" w:rsidR="00983B7D" w:rsidRDefault="00DE0CA5">
      <w:pPr>
        <w:spacing w:line="276" w:lineRule="auto"/>
        <w:ind w:firstLine="567"/>
        <w:rPr>
          <w:sz w:val="26"/>
          <w:szCs w:val="26"/>
        </w:rPr>
      </w:pPr>
      <w:r>
        <w:rPr>
          <w:sz w:val="26"/>
          <w:szCs w:val="26"/>
        </w:rPr>
        <w:t>Căn cứ vào khối lượng công việc, kế hoạch và khả năng thi công của Công ty Xây lắp. Dự kiến thi công trong vòng 45 ngày.</w:t>
      </w:r>
    </w:p>
    <w:p w14:paraId="135544DF" w14:textId="77777777" w:rsidR="00983B7D" w:rsidRDefault="00DE0CA5">
      <w:pPr>
        <w:spacing w:line="276" w:lineRule="auto"/>
        <w:jc w:val="center"/>
        <w:rPr>
          <w:sz w:val="26"/>
          <w:szCs w:val="26"/>
        </w:rPr>
      </w:pPr>
      <w:r>
        <w:rPr>
          <w:noProof/>
        </w:rPr>
        <w:drawing>
          <wp:inline distT="0" distB="0" distL="114300" distR="114300" wp14:anchorId="419A3546" wp14:editId="53FA9C2A">
            <wp:extent cx="5821045" cy="4199255"/>
            <wp:effectExtent l="0" t="0" r="0" b="0"/>
            <wp:docPr id="1027" name="Chart 1027"/>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493FD363" w14:textId="77777777" w:rsidR="00983B7D" w:rsidRDefault="00983B7D">
      <w:pPr>
        <w:spacing w:line="276" w:lineRule="auto"/>
        <w:ind w:firstLine="567"/>
        <w:rPr>
          <w:sz w:val="26"/>
          <w:szCs w:val="26"/>
        </w:rPr>
      </w:pPr>
    </w:p>
    <w:p w14:paraId="309D5588" w14:textId="77777777" w:rsidR="00983B7D" w:rsidRDefault="00983B7D">
      <w:pPr>
        <w:spacing w:line="276" w:lineRule="auto"/>
        <w:rPr>
          <w:sz w:val="26"/>
          <w:szCs w:val="26"/>
        </w:rPr>
      </w:pPr>
    </w:p>
    <w:p w14:paraId="1EE710B5" w14:textId="77777777" w:rsidR="00983B7D" w:rsidRDefault="00983B7D">
      <w:pPr>
        <w:spacing w:line="276" w:lineRule="auto"/>
        <w:jc w:val="both"/>
        <w:rPr>
          <w:sz w:val="26"/>
          <w:szCs w:val="26"/>
        </w:rPr>
      </w:pPr>
    </w:p>
    <w:p w14:paraId="2178C27A" w14:textId="77777777" w:rsidR="00983B7D" w:rsidRDefault="00983B7D">
      <w:pPr>
        <w:spacing w:line="276" w:lineRule="auto"/>
        <w:ind w:firstLine="567"/>
        <w:rPr>
          <w:sz w:val="26"/>
          <w:szCs w:val="26"/>
        </w:rPr>
      </w:pPr>
      <w:bookmarkStart w:id="23" w:name="_heading=h.94p4lyesbg12" w:colFirst="0" w:colLast="0"/>
      <w:bookmarkEnd w:id="23"/>
    </w:p>
    <w:p w14:paraId="30C98A2E" w14:textId="77777777" w:rsidR="00983B7D" w:rsidRDefault="00DE0CA5">
      <w:pPr>
        <w:widowControl w:val="0"/>
        <w:pBdr>
          <w:top w:val="nil"/>
          <w:left w:val="nil"/>
          <w:bottom w:val="nil"/>
          <w:right w:val="nil"/>
          <w:between w:val="nil"/>
        </w:pBdr>
        <w:spacing w:line="276" w:lineRule="auto"/>
        <w:jc w:val="center"/>
        <w:rPr>
          <w:b/>
          <w:color w:val="000000"/>
          <w:sz w:val="26"/>
          <w:szCs w:val="26"/>
        </w:rPr>
      </w:pPr>
      <w:r>
        <w:br w:type="page"/>
      </w:r>
      <w:r>
        <w:rPr>
          <w:b/>
          <w:color w:val="000000"/>
          <w:sz w:val="26"/>
          <w:szCs w:val="26"/>
        </w:rPr>
        <w:lastRenderedPageBreak/>
        <w:t>CHƯƠNG 6: BIỂU ĐỒ NHÂN LỰC VÀ DỰ TRÙ PHƯƠNG TIỆN XE MÁY THI CÔNG</w:t>
      </w:r>
    </w:p>
    <w:p w14:paraId="3EC6C19B" w14:textId="77777777" w:rsidR="00983B7D" w:rsidRDefault="00DE0CA5">
      <w:pPr>
        <w:spacing w:line="276" w:lineRule="auto"/>
        <w:rPr>
          <w:sz w:val="26"/>
          <w:szCs w:val="26"/>
        </w:rPr>
      </w:pPr>
      <w:bookmarkStart w:id="24" w:name="_heading=h.ectad3r7k2d3" w:colFirst="0" w:colLast="0"/>
      <w:bookmarkEnd w:id="24"/>
      <w:r>
        <w:rPr>
          <w:b/>
          <w:sz w:val="26"/>
          <w:szCs w:val="26"/>
        </w:rPr>
        <w:t>6.1. Biểu đồ nhân lực</w:t>
      </w:r>
    </w:p>
    <w:p w14:paraId="69FE284E" w14:textId="77777777" w:rsidR="00983B7D" w:rsidRDefault="00DE0CA5">
      <w:pPr>
        <w:spacing w:line="276" w:lineRule="auto"/>
        <w:jc w:val="center"/>
        <w:rPr>
          <w:sz w:val="26"/>
          <w:szCs w:val="26"/>
        </w:rPr>
      </w:pPr>
      <w:bookmarkStart w:id="25" w:name="_heading=h.4k2pc8llv33" w:colFirst="0" w:colLast="0"/>
      <w:bookmarkEnd w:id="25"/>
      <w:r>
        <w:rPr>
          <w:noProof/>
          <w:sz w:val="26"/>
          <w:szCs w:val="26"/>
        </w:rPr>
        <w:drawing>
          <wp:inline distT="0" distB="0" distL="114300" distR="114300" wp14:anchorId="5045DA03" wp14:editId="22C98E5E">
            <wp:extent cx="5878195" cy="2970530"/>
            <wp:effectExtent l="0" t="0" r="0" b="0"/>
            <wp:docPr id="1028" name="Chart 1028"/>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565D1FBC" w14:textId="77777777" w:rsidR="00983B7D" w:rsidRDefault="00DE0CA5">
      <w:pPr>
        <w:widowControl w:val="0"/>
        <w:tabs>
          <w:tab w:val="left" w:pos="9356"/>
        </w:tabs>
        <w:spacing w:line="276" w:lineRule="auto"/>
        <w:jc w:val="both"/>
        <w:rPr>
          <w:sz w:val="26"/>
          <w:szCs w:val="26"/>
        </w:rPr>
      </w:pPr>
      <w:r>
        <w:rPr>
          <w:b/>
          <w:sz w:val="26"/>
          <w:szCs w:val="26"/>
        </w:rPr>
        <w:t>6.2. Bảng dự trù phương tiện xe máy thi công</w:t>
      </w:r>
    </w:p>
    <w:tbl>
      <w:tblPr>
        <w:tblStyle w:val="a6"/>
        <w:tblW w:w="918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1"/>
        <w:gridCol w:w="5883"/>
        <w:gridCol w:w="2223"/>
      </w:tblGrid>
      <w:tr w:rsidR="00983B7D" w14:paraId="58788639" w14:textId="77777777">
        <w:trPr>
          <w:trHeight w:val="618"/>
          <w:jc w:val="center"/>
        </w:trPr>
        <w:tc>
          <w:tcPr>
            <w:tcW w:w="1081" w:type="dxa"/>
            <w:tcBorders>
              <w:top w:val="single" w:sz="4" w:space="0" w:color="000000"/>
              <w:left w:val="single" w:sz="4" w:space="0" w:color="000000"/>
              <w:bottom w:val="single" w:sz="4" w:space="0" w:color="000000"/>
              <w:right w:val="single" w:sz="4" w:space="0" w:color="000000"/>
            </w:tcBorders>
            <w:vAlign w:val="center"/>
          </w:tcPr>
          <w:p w14:paraId="4D97629C" w14:textId="77777777" w:rsidR="00983B7D" w:rsidRDefault="00DE0CA5">
            <w:pPr>
              <w:widowControl w:val="0"/>
              <w:spacing w:line="276" w:lineRule="auto"/>
              <w:jc w:val="center"/>
              <w:rPr>
                <w:sz w:val="26"/>
                <w:szCs w:val="26"/>
              </w:rPr>
            </w:pPr>
            <w:r>
              <w:rPr>
                <w:b/>
                <w:sz w:val="26"/>
                <w:szCs w:val="26"/>
              </w:rPr>
              <w:t>STT</w:t>
            </w:r>
          </w:p>
        </w:tc>
        <w:tc>
          <w:tcPr>
            <w:tcW w:w="5883" w:type="dxa"/>
            <w:tcBorders>
              <w:top w:val="single" w:sz="4" w:space="0" w:color="000000"/>
              <w:left w:val="single" w:sz="4" w:space="0" w:color="000000"/>
              <w:bottom w:val="single" w:sz="4" w:space="0" w:color="000000"/>
              <w:right w:val="single" w:sz="4" w:space="0" w:color="000000"/>
            </w:tcBorders>
            <w:vAlign w:val="center"/>
          </w:tcPr>
          <w:p w14:paraId="43AEE96A" w14:textId="77777777" w:rsidR="00983B7D" w:rsidRDefault="00DE0CA5">
            <w:pPr>
              <w:widowControl w:val="0"/>
              <w:spacing w:line="276" w:lineRule="auto"/>
              <w:rPr>
                <w:sz w:val="26"/>
                <w:szCs w:val="26"/>
                <w:vertAlign w:val="superscript"/>
              </w:rPr>
            </w:pPr>
            <w:r>
              <w:rPr>
                <w:b/>
                <w:sz w:val="26"/>
                <w:szCs w:val="26"/>
              </w:rPr>
              <w:t>Loại thiết bị và đặc điểm thiết bị</w:t>
            </w:r>
          </w:p>
        </w:tc>
        <w:tc>
          <w:tcPr>
            <w:tcW w:w="2223" w:type="dxa"/>
            <w:tcBorders>
              <w:top w:val="single" w:sz="4" w:space="0" w:color="000000"/>
              <w:left w:val="single" w:sz="4" w:space="0" w:color="000000"/>
              <w:bottom w:val="single" w:sz="4" w:space="0" w:color="000000"/>
              <w:right w:val="single" w:sz="4" w:space="0" w:color="000000"/>
            </w:tcBorders>
            <w:vAlign w:val="center"/>
          </w:tcPr>
          <w:p w14:paraId="283D732E" w14:textId="77777777" w:rsidR="00983B7D" w:rsidRDefault="00DE0CA5">
            <w:pPr>
              <w:widowControl w:val="0"/>
              <w:spacing w:line="276" w:lineRule="auto"/>
              <w:jc w:val="center"/>
              <w:rPr>
                <w:sz w:val="26"/>
                <w:szCs w:val="26"/>
              </w:rPr>
            </w:pPr>
            <w:r>
              <w:rPr>
                <w:b/>
                <w:sz w:val="26"/>
                <w:szCs w:val="26"/>
              </w:rPr>
              <w:t>Số lượng</w:t>
            </w:r>
          </w:p>
        </w:tc>
      </w:tr>
      <w:tr w:rsidR="00983B7D" w14:paraId="443CA422" w14:textId="77777777">
        <w:trPr>
          <w:trHeight w:val="427"/>
          <w:jc w:val="center"/>
        </w:trPr>
        <w:tc>
          <w:tcPr>
            <w:tcW w:w="1081" w:type="dxa"/>
            <w:tcBorders>
              <w:top w:val="single" w:sz="4" w:space="0" w:color="000000"/>
              <w:left w:val="single" w:sz="4" w:space="0" w:color="000000"/>
              <w:bottom w:val="single" w:sz="4" w:space="0" w:color="000000"/>
              <w:right w:val="single" w:sz="4" w:space="0" w:color="000000"/>
            </w:tcBorders>
            <w:vAlign w:val="center"/>
          </w:tcPr>
          <w:p w14:paraId="22C222BC" w14:textId="77777777" w:rsidR="00983B7D" w:rsidRDefault="00DE0CA5">
            <w:pPr>
              <w:spacing w:line="276" w:lineRule="auto"/>
              <w:jc w:val="center"/>
              <w:rPr>
                <w:sz w:val="26"/>
                <w:szCs w:val="26"/>
              </w:rPr>
            </w:pPr>
            <w:r>
              <w:rPr>
                <w:sz w:val="26"/>
                <w:szCs w:val="26"/>
              </w:rPr>
              <w:t>1</w:t>
            </w:r>
          </w:p>
        </w:tc>
        <w:tc>
          <w:tcPr>
            <w:tcW w:w="5883" w:type="dxa"/>
            <w:tcBorders>
              <w:top w:val="single" w:sz="4" w:space="0" w:color="000000"/>
              <w:left w:val="single" w:sz="4" w:space="0" w:color="000000"/>
              <w:bottom w:val="single" w:sz="4" w:space="0" w:color="000000"/>
              <w:right w:val="single" w:sz="4" w:space="0" w:color="000000"/>
            </w:tcBorders>
            <w:vAlign w:val="center"/>
          </w:tcPr>
          <w:p w14:paraId="0CBB3A9A" w14:textId="77777777" w:rsidR="00983B7D" w:rsidRDefault="00DE0CA5">
            <w:pPr>
              <w:spacing w:line="276" w:lineRule="auto"/>
              <w:rPr>
                <w:sz w:val="26"/>
                <w:szCs w:val="26"/>
              </w:rPr>
            </w:pPr>
            <w:sdt>
              <w:sdtPr>
                <w:tag w:val="goog_rdk_0"/>
                <w:id w:val="1133453554"/>
              </w:sdtPr>
              <w:sdtEndPr/>
              <w:sdtContent>
                <w:r>
                  <w:rPr>
                    <w:rFonts w:ascii="Caudex" w:eastAsia="Caudex" w:hAnsi="Caudex" w:cs="Caudex"/>
                    <w:sz w:val="26"/>
                    <w:szCs w:val="26"/>
                  </w:rPr>
                  <w:t>C</w:t>
                </w:r>
                <w:r>
                  <w:rPr>
                    <w:rFonts w:ascii="Caudex" w:eastAsia="Caudex" w:hAnsi="Caudex" w:cs="Caudex"/>
                    <w:sz w:val="26"/>
                    <w:szCs w:val="26"/>
                  </w:rPr>
                  <w:t>ầ</w:t>
                </w:r>
                <w:r>
                  <w:rPr>
                    <w:rFonts w:ascii="Caudex" w:eastAsia="Caudex" w:hAnsi="Caudex" w:cs="Caudex"/>
                    <w:sz w:val="26"/>
                    <w:szCs w:val="26"/>
                  </w:rPr>
                  <w:t>n c</w:t>
                </w:r>
                <w:r>
                  <w:rPr>
                    <w:rFonts w:ascii="Caudex" w:eastAsia="Caudex" w:hAnsi="Caudex" w:cs="Caudex"/>
                    <w:sz w:val="26"/>
                    <w:szCs w:val="26"/>
                  </w:rPr>
                  <w:t>ẩ</w:t>
                </w:r>
                <w:r>
                  <w:rPr>
                    <w:rFonts w:ascii="Caudex" w:eastAsia="Caudex" w:hAnsi="Caudex" w:cs="Caudex"/>
                    <w:sz w:val="26"/>
                    <w:szCs w:val="26"/>
                  </w:rPr>
                  <w:t>u t</w:t>
                </w:r>
                <w:r>
                  <w:rPr>
                    <w:rFonts w:ascii="Caudex" w:eastAsia="Caudex" w:hAnsi="Caudex" w:cs="Caudex"/>
                    <w:sz w:val="26"/>
                    <w:szCs w:val="26"/>
                  </w:rPr>
                  <w:t>ả</w:t>
                </w:r>
                <w:r>
                  <w:rPr>
                    <w:rFonts w:ascii="Caudex" w:eastAsia="Caudex" w:hAnsi="Caudex" w:cs="Caudex"/>
                    <w:sz w:val="26"/>
                    <w:szCs w:val="26"/>
                  </w:rPr>
                  <w:t>i tr</w:t>
                </w:r>
                <w:r>
                  <w:rPr>
                    <w:rFonts w:ascii="Caudex" w:eastAsia="Caudex" w:hAnsi="Caudex" w:cs="Caudex"/>
                    <w:sz w:val="26"/>
                    <w:szCs w:val="26"/>
                  </w:rPr>
                  <w:t>ọ</w:t>
                </w:r>
                <w:r>
                  <w:rPr>
                    <w:rFonts w:ascii="Caudex" w:eastAsia="Caudex" w:hAnsi="Caudex" w:cs="Caudex"/>
                    <w:sz w:val="26"/>
                    <w:szCs w:val="26"/>
                  </w:rPr>
                  <w:t>ng ≥</w:t>
                </w:r>
              </w:sdtContent>
            </w:sdt>
            <w:r>
              <w:rPr>
                <w:sz w:val="26"/>
                <w:szCs w:val="26"/>
              </w:rPr>
              <w:t>10 tấn</w:t>
            </w:r>
          </w:p>
        </w:tc>
        <w:tc>
          <w:tcPr>
            <w:tcW w:w="2223" w:type="dxa"/>
            <w:tcBorders>
              <w:top w:val="single" w:sz="4" w:space="0" w:color="000000"/>
              <w:left w:val="single" w:sz="4" w:space="0" w:color="000000"/>
              <w:bottom w:val="single" w:sz="4" w:space="0" w:color="000000"/>
              <w:right w:val="single" w:sz="4" w:space="0" w:color="000000"/>
            </w:tcBorders>
            <w:vAlign w:val="center"/>
          </w:tcPr>
          <w:p w14:paraId="05C3D12F" w14:textId="77777777" w:rsidR="00983B7D" w:rsidRDefault="00DE0CA5">
            <w:pPr>
              <w:spacing w:line="276" w:lineRule="auto"/>
              <w:jc w:val="center"/>
              <w:rPr>
                <w:sz w:val="26"/>
                <w:szCs w:val="26"/>
              </w:rPr>
            </w:pPr>
            <w:r>
              <w:rPr>
                <w:sz w:val="26"/>
                <w:szCs w:val="26"/>
              </w:rPr>
              <w:t>2</w:t>
            </w:r>
          </w:p>
        </w:tc>
      </w:tr>
      <w:tr w:rsidR="00983B7D" w14:paraId="1ECECE48" w14:textId="77777777">
        <w:trPr>
          <w:trHeight w:val="74"/>
          <w:jc w:val="center"/>
        </w:trPr>
        <w:tc>
          <w:tcPr>
            <w:tcW w:w="1081" w:type="dxa"/>
            <w:tcBorders>
              <w:top w:val="single" w:sz="4" w:space="0" w:color="000000"/>
              <w:left w:val="single" w:sz="4" w:space="0" w:color="000000"/>
              <w:bottom w:val="single" w:sz="4" w:space="0" w:color="000000"/>
              <w:right w:val="single" w:sz="4" w:space="0" w:color="000000"/>
            </w:tcBorders>
            <w:vAlign w:val="center"/>
          </w:tcPr>
          <w:p w14:paraId="65717EB2" w14:textId="77777777" w:rsidR="00983B7D" w:rsidRDefault="00DE0CA5">
            <w:pPr>
              <w:spacing w:line="276" w:lineRule="auto"/>
              <w:jc w:val="center"/>
              <w:rPr>
                <w:sz w:val="26"/>
                <w:szCs w:val="26"/>
              </w:rPr>
            </w:pPr>
            <w:r>
              <w:rPr>
                <w:sz w:val="26"/>
                <w:szCs w:val="26"/>
              </w:rPr>
              <w:t>2</w:t>
            </w:r>
          </w:p>
        </w:tc>
        <w:tc>
          <w:tcPr>
            <w:tcW w:w="5883" w:type="dxa"/>
            <w:tcBorders>
              <w:top w:val="single" w:sz="4" w:space="0" w:color="000000"/>
              <w:left w:val="single" w:sz="4" w:space="0" w:color="000000"/>
              <w:bottom w:val="single" w:sz="4" w:space="0" w:color="000000"/>
              <w:right w:val="single" w:sz="4" w:space="0" w:color="000000"/>
            </w:tcBorders>
            <w:vAlign w:val="center"/>
          </w:tcPr>
          <w:p w14:paraId="4E166468" w14:textId="77777777" w:rsidR="00983B7D" w:rsidRDefault="00DE0CA5">
            <w:pPr>
              <w:spacing w:line="276" w:lineRule="auto"/>
              <w:rPr>
                <w:sz w:val="26"/>
                <w:szCs w:val="26"/>
              </w:rPr>
            </w:pPr>
            <w:sdt>
              <w:sdtPr>
                <w:tag w:val="goog_rdk_1"/>
                <w:id w:val="1240689585"/>
              </w:sdtPr>
              <w:sdtEndPr/>
              <w:sdtContent>
                <w:r>
                  <w:rPr>
                    <w:rFonts w:ascii="Caudex" w:eastAsia="Caudex" w:hAnsi="Caudex" w:cs="Caudex"/>
                    <w:sz w:val="26"/>
                    <w:szCs w:val="26"/>
                  </w:rPr>
                  <w:t>Máy tr</w:t>
                </w:r>
                <w:r>
                  <w:rPr>
                    <w:rFonts w:ascii="Caudex" w:eastAsia="Caudex" w:hAnsi="Caudex" w:cs="Caudex"/>
                    <w:sz w:val="26"/>
                    <w:szCs w:val="26"/>
                  </w:rPr>
                  <w:t>ộ</w:t>
                </w:r>
                <w:r>
                  <w:rPr>
                    <w:rFonts w:ascii="Caudex" w:eastAsia="Caudex" w:hAnsi="Caudex" w:cs="Caudex"/>
                    <w:sz w:val="26"/>
                    <w:szCs w:val="26"/>
                  </w:rPr>
                  <w:t>n bê tông ≥</w:t>
                </w:r>
              </w:sdtContent>
            </w:sdt>
            <w:r>
              <w:rPr>
                <w:sz w:val="26"/>
                <w:szCs w:val="26"/>
              </w:rPr>
              <w:t>250 lít</w:t>
            </w:r>
          </w:p>
        </w:tc>
        <w:tc>
          <w:tcPr>
            <w:tcW w:w="2223" w:type="dxa"/>
            <w:tcBorders>
              <w:top w:val="single" w:sz="4" w:space="0" w:color="000000"/>
              <w:left w:val="single" w:sz="4" w:space="0" w:color="000000"/>
              <w:bottom w:val="single" w:sz="4" w:space="0" w:color="000000"/>
              <w:right w:val="single" w:sz="4" w:space="0" w:color="000000"/>
            </w:tcBorders>
            <w:vAlign w:val="center"/>
          </w:tcPr>
          <w:p w14:paraId="4C16B948" w14:textId="77777777" w:rsidR="00983B7D" w:rsidRDefault="00DE0CA5">
            <w:pPr>
              <w:spacing w:line="276" w:lineRule="auto"/>
              <w:jc w:val="center"/>
              <w:rPr>
                <w:sz w:val="26"/>
                <w:szCs w:val="26"/>
              </w:rPr>
            </w:pPr>
            <w:r>
              <w:rPr>
                <w:sz w:val="26"/>
                <w:szCs w:val="26"/>
              </w:rPr>
              <w:t>4</w:t>
            </w:r>
          </w:p>
        </w:tc>
      </w:tr>
      <w:tr w:rsidR="00983B7D" w14:paraId="540F81DB" w14:textId="77777777">
        <w:trPr>
          <w:trHeight w:val="427"/>
          <w:jc w:val="center"/>
        </w:trPr>
        <w:tc>
          <w:tcPr>
            <w:tcW w:w="1081" w:type="dxa"/>
            <w:tcBorders>
              <w:top w:val="single" w:sz="4" w:space="0" w:color="000000"/>
              <w:left w:val="single" w:sz="4" w:space="0" w:color="000000"/>
              <w:bottom w:val="single" w:sz="4" w:space="0" w:color="000000"/>
              <w:right w:val="single" w:sz="4" w:space="0" w:color="000000"/>
            </w:tcBorders>
            <w:vAlign w:val="center"/>
          </w:tcPr>
          <w:p w14:paraId="7ECC72CC" w14:textId="77777777" w:rsidR="00983B7D" w:rsidRDefault="00DE0CA5">
            <w:pPr>
              <w:spacing w:line="276" w:lineRule="auto"/>
              <w:jc w:val="center"/>
              <w:rPr>
                <w:sz w:val="26"/>
                <w:szCs w:val="26"/>
              </w:rPr>
            </w:pPr>
            <w:r>
              <w:rPr>
                <w:sz w:val="26"/>
                <w:szCs w:val="26"/>
              </w:rPr>
              <w:t>3</w:t>
            </w:r>
          </w:p>
        </w:tc>
        <w:tc>
          <w:tcPr>
            <w:tcW w:w="5883" w:type="dxa"/>
            <w:tcBorders>
              <w:top w:val="single" w:sz="4" w:space="0" w:color="000000"/>
              <w:left w:val="single" w:sz="4" w:space="0" w:color="000000"/>
              <w:bottom w:val="single" w:sz="4" w:space="0" w:color="000000"/>
              <w:right w:val="single" w:sz="4" w:space="0" w:color="000000"/>
            </w:tcBorders>
            <w:vAlign w:val="center"/>
          </w:tcPr>
          <w:p w14:paraId="045D09BA" w14:textId="77777777" w:rsidR="00983B7D" w:rsidRDefault="00DE0CA5">
            <w:pPr>
              <w:spacing w:line="276" w:lineRule="auto"/>
              <w:rPr>
                <w:sz w:val="26"/>
                <w:szCs w:val="26"/>
              </w:rPr>
            </w:pPr>
            <w:r>
              <w:rPr>
                <w:sz w:val="26"/>
                <w:szCs w:val="26"/>
              </w:rPr>
              <w:t xml:space="preserve">Đầm bê tông (các loại) 0,8kW                                               </w:t>
            </w:r>
          </w:p>
        </w:tc>
        <w:tc>
          <w:tcPr>
            <w:tcW w:w="2223" w:type="dxa"/>
            <w:tcBorders>
              <w:top w:val="single" w:sz="4" w:space="0" w:color="000000"/>
              <w:left w:val="single" w:sz="4" w:space="0" w:color="000000"/>
              <w:bottom w:val="single" w:sz="4" w:space="0" w:color="000000"/>
              <w:right w:val="single" w:sz="4" w:space="0" w:color="000000"/>
            </w:tcBorders>
            <w:vAlign w:val="center"/>
          </w:tcPr>
          <w:p w14:paraId="004AE3BD" w14:textId="77777777" w:rsidR="00983B7D" w:rsidRDefault="00DE0CA5">
            <w:pPr>
              <w:spacing w:line="276" w:lineRule="auto"/>
              <w:jc w:val="center"/>
              <w:rPr>
                <w:sz w:val="26"/>
                <w:szCs w:val="26"/>
              </w:rPr>
            </w:pPr>
            <w:r>
              <w:rPr>
                <w:sz w:val="26"/>
                <w:szCs w:val="26"/>
              </w:rPr>
              <w:t>5</w:t>
            </w:r>
          </w:p>
        </w:tc>
      </w:tr>
      <w:tr w:rsidR="00983B7D" w14:paraId="5096F89A" w14:textId="77777777">
        <w:trPr>
          <w:trHeight w:val="427"/>
          <w:jc w:val="center"/>
        </w:trPr>
        <w:tc>
          <w:tcPr>
            <w:tcW w:w="1081" w:type="dxa"/>
            <w:tcBorders>
              <w:top w:val="single" w:sz="4" w:space="0" w:color="000000"/>
              <w:left w:val="single" w:sz="4" w:space="0" w:color="000000"/>
              <w:bottom w:val="single" w:sz="4" w:space="0" w:color="000000"/>
              <w:right w:val="single" w:sz="4" w:space="0" w:color="000000"/>
            </w:tcBorders>
            <w:vAlign w:val="center"/>
          </w:tcPr>
          <w:p w14:paraId="71F5913D" w14:textId="77777777" w:rsidR="00983B7D" w:rsidRDefault="00DE0CA5">
            <w:pPr>
              <w:spacing w:line="276" w:lineRule="auto"/>
              <w:jc w:val="center"/>
              <w:rPr>
                <w:sz w:val="26"/>
                <w:szCs w:val="26"/>
              </w:rPr>
            </w:pPr>
            <w:r>
              <w:rPr>
                <w:sz w:val="26"/>
                <w:szCs w:val="26"/>
              </w:rPr>
              <w:t>4</w:t>
            </w:r>
          </w:p>
        </w:tc>
        <w:tc>
          <w:tcPr>
            <w:tcW w:w="5883" w:type="dxa"/>
            <w:tcBorders>
              <w:top w:val="single" w:sz="4" w:space="0" w:color="000000"/>
              <w:left w:val="single" w:sz="4" w:space="0" w:color="000000"/>
              <w:bottom w:val="single" w:sz="4" w:space="0" w:color="000000"/>
              <w:right w:val="single" w:sz="4" w:space="0" w:color="000000"/>
            </w:tcBorders>
            <w:vAlign w:val="center"/>
          </w:tcPr>
          <w:p w14:paraId="74D1C1D9" w14:textId="77777777" w:rsidR="00983B7D" w:rsidRDefault="00DE0CA5">
            <w:pPr>
              <w:spacing w:line="276" w:lineRule="auto"/>
              <w:rPr>
                <w:sz w:val="26"/>
                <w:szCs w:val="26"/>
              </w:rPr>
            </w:pPr>
            <w:r>
              <w:rPr>
                <w:sz w:val="26"/>
                <w:szCs w:val="26"/>
              </w:rPr>
              <w:t xml:space="preserve">Máy hàn điện ≥2,5KW                                                       </w:t>
            </w:r>
          </w:p>
        </w:tc>
        <w:tc>
          <w:tcPr>
            <w:tcW w:w="2223" w:type="dxa"/>
            <w:tcBorders>
              <w:top w:val="single" w:sz="4" w:space="0" w:color="000000"/>
              <w:left w:val="single" w:sz="4" w:space="0" w:color="000000"/>
              <w:bottom w:val="single" w:sz="4" w:space="0" w:color="000000"/>
              <w:right w:val="single" w:sz="4" w:space="0" w:color="000000"/>
            </w:tcBorders>
            <w:vAlign w:val="center"/>
          </w:tcPr>
          <w:p w14:paraId="2E06A93B" w14:textId="77777777" w:rsidR="00983B7D" w:rsidRDefault="00DE0CA5">
            <w:pPr>
              <w:spacing w:line="276" w:lineRule="auto"/>
              <w:jc w:val="center"/>
              <w:rPr>
                <w:sz w:val="26"/>
                <w:szCs w:val="26"/>
              </w:rPr>
            </w:pPr>
            <w:r>
              <w:rPr>
                <w:sz w:val="26"/>
                <w:szCs w:val="26"/>
              </w:rPr>
              <w:t>1</w:t>
            </w:r>
          </w:p>
        </w:tc>
      </w:tr>
      <w:tr w:rsidR="00983B7D" w14:paraId="709681B9" w14:textId="77777777">
        <w:trPr>
          <w:trHeight w:val="416"/>
          <w:jc w:val="center"/>
        </w:trPr>
        <w:tc>
          <w:tcPr>
            <w:tcW w:w="1081" w:type="dxa"/>
            <w:tcBorders>
              <w:top w:val="single" w:sz="4" w:space="0" w:color="000000"/>
              <w:left w:val="single" w:sz="4" w:space="0" w:color="000000"/>
              <w:bottom w:val="single" w:sz="4" w:space="0" w:color="000000"/>
              <w:right w:val="single" w:sz="4" w:space="0" w:color="000000"/>
            </w:tcBorders>
            <w:vAlign w:val="center"/>
          </w:tcPr>
          <w:p w14:paraId="4ACC0050" w14:textId="77777777" w:rsidR="00983B7D" w:rsidRDefault="00DE0CA5">
            <w:pPr>
              <w:spacing w:line="276" w:lineRule="auto"/>
              <w:jc w:val="center"/>
              <w:rPr>
                <w:sz w:val="26"/>
                <w:szCs w:val="26"/>
              </w:rPr>
            </w:pPr>
            <w:r>
              <w:rPr>
                <w:sz w:val="26"/>
                <w:szCs w:val="26"/>
              </w:rPr>
              <w:t>5</w:t>
            </w:r>
          </w:p>
        </w:tc>
        <w:tc>
          <w:tcPr>
            <w:tcW w:w="5883" w:type="dxa"/>
            <w:tcBorders>
              <w:top w:val="single" w:sz="4" w:space="0" w:color="000000"/>
              <w:left w:val="single" w:sz="4" w:space="0" w:color="000000"/>
              <w:bottom w:val="single" w:sz="4" w:space="0" w:color="000000"/>
              <w:right w:val="single" w:sz="4" w:space="0" w:color="000000"/>
            </w:tcBorders>
            <w:vAlign w:val="center"/>
          </w:tcPr>
          <w:p w14:paraId="0F34EB23" w14:textId="77777777" w:rsidR="00983B7D" w:rsidRDefault="00DE0CA5">
            <w:pPr>
              <w:spacing w:line="276" w:lineRule="auto"/>
              <w:rPr>
                <w:sz w:val="26"/>
                <w:szCs w:val="26"/>
              </w:rPr>
            </w:pPr>
            <w:r>
              <w:rPr>
                <w:sz w:val="26"/>
                <w:szCs w:val="26"/>
              </w:rPr>
              <w:t>Tipo tay gạt 2 tấn</w:t>
            </w:r>
          </w:p>
        </w:tc>
        <w:tc>
          <w:tcPr>
            <w:tcW w:w="2223" w:type="dxa"/>
            <w:tcBorders>
              <w:top w:val="single" w:sz="4" w:space="0" w:color="000000"/>
              <w:left w:val="single" w:sz="4" w:space="0" w:color="000000"/>
              <w:bottom w:val="single" w:sz="4" w:space="0" w:color="000000"/>
              <w:right w:val="single" w:sz="4" w:space="0" w:color="000000"/>
            </w:tcBorders>
            <w:vAlign w:val="center"/>
          </w:tcPr>
          <w:p w14:paraId="7C2D4AAB" w14:textId="77777777" w:rsidR="00983B7D" w:rsidRDefault="00DE0CA5">
            <w:pPr>
              <w:spacing w:line="276" w:lineRule="auto"/>
              <w:jc w:val="center"/>
              <w:rPr>
                <w:sz w:val="26"/>
                <w:szCs w:val="26"/>
              </w:rPr>
            </w:pPr>
            <w:r>
              <w:rPr>
                <w:sz w:val="26"/>
                <w:szCs w:val="26"/>
              </w:rPr>
              <w:t>4</w:t>
            </w:r>
          </w:p>
        </w:tc>
      </w:tr>
      <w:tr w:rsidR="00983B7D" w14:paraId="1210189B" w14:textId="77777777">
        <w:trPr>
          <w:trHeight w:val="427"/>
          <w:jc w:val="center"/>
        </w:trPr>
        <w:tc>
          <w:tcPr>
            <w:tcW w:w="1081" w:type="dxa"/>
            <w:tcBorders>
              <w:top w:val="single" w:sz="4" w:space="0" w:color="000000"/>
              <w:left w:val="single" w:sz="4" w:space="0" w:color="000000"/>
              <w:bottom w:val="single" w:sz="4" w:space="0" w:color="000000"/>
              <w:right w:val="single" w:sz="4" w:space="0" w:color="000000"/>
            </w:tcBorders>
            <w:vAlign w:val="center"/>
          </w:tcPr>
          <w:p w14:paraId="58FB7CEF" w14:textId="77777777" w:rsidR="00983B7D" w:rsidRDefault="00DE0CA5">
            <w:pPr>
              <w:spacing w:line="276" w:lineRule="auto"/>
              <w:jc w:val="center"/>
              <w:rPr>
                <w:sz w:val="26"/>
                <w:szCs w:val="26"/>
              </w:rPr>
            </w:pPr>
            <w:r>
              <w:rPr>
                <w:sz w:val="26"/>
                <w:szCs w:val="26"/>
              </w:rPr>
              <w:t>6</w:t>
            </w:r>
          </w:p>
        </w:tc>
        <w:tc>
          <w:tcPr>
            <w:tcW w:w="5883" w:type="dxa"/>
            <w:tcBorders>
              <w:top w:val="single" w:sz="4" w:space="0" w:color="000000"/>
              <w:left w:val="single" w:sz="4" w:space="0" w:color="000000"/>
              <w:bottom w:val="single" w:sz="4" w:space="0" w:color="000000"/>
              <w:right w:val="single" w:sz="4" w:space="0" w:color="000000"/>
            </w:tcBorders>
            <w:vAlign w:val="center"/>
          </w:tcPr>
          <w:p w14:paraId="42F4B7DD" w14:textId="77777777" w:rsidR="00983B7D" w:rsidRDefault="00DE0CA5">
            <w:pPr>
              <w:spacing w:line="276" w:lineRule="auto"/>
              <w:rPr>
                <w:sz w:val="26"/>
                <w:szCs w:val="26"/>
              </w:rPr>
            </w:pPr>
            <w:r>
              <w:rPr>
                <w:sz w:val="26"/>
                <w:szCs w:val="26"/>
              </w:rPr>
              <w:t>Pa lăng xích 5 tấn</w:t>
            </w:r>
          </w:p>
        </w:tc>
        <w:tc>
          <w:tcPr>
            <w:tcW w:w="2223" w:type="dxa"/>
            <w:tcBorders>
              <w:top w:val="single" w:sz="4" w:space="0" w:color="000000"/>
              <w:left w:val="single" w:sz="4" w:space="0" w:color="000000"/>
              <w:bottom w:val="single" w:sz="4" w:space="0" w:color="000000"/>
              <w:right w:val="single" w:sz="4" w:space="0" w:color="000000"/>
            </w:tcBorders>
            <w:vAlign w:val="center"/>
          </w:tcPr>
          <w:p w14:paraId="413E675C" w14:textId="77777777" w:rsidR="00983B7D" w:rsidRDefault="00DE0CA5">
            <w:pPr>
              <w:spacing w:line="276" w:lineRule="auto"/>
              <w:jc w:val="center"/>
              <w:rPr>
                <w:sz w:val="26"/>
                <w:szCs w:val="26"/>
              </w:rPr>
            </w:pPr>
            <w:r>
              <w:rPr>
                <w:sz w:val="26"/>
                <w:szCs w:val="26"/>
              </w:rPr>
              <w:t>4</w:t>
            </w:r>
          </w:p>
        </w:tc>
      </w:tr>
      <w:tr w:rsidR="00983B7D" w14:paraId="19C10152" w14:textId="77777777">
        <w:trPr>
          <w:trHeight w:val="445"/>
          <w:jc w:val="center"/>
        </w:trPr>
        <w:tc>
          <w:tcPr>
            <w:tcW w:w="1081" w:type="dxa"/>
            <w:tcBorders>
              <w:top w:val="single" w:sz="4" w:space="0" w:color="000000"/>
              <w:left w:val="single" w:sz="4" w:space="0" w:color="000000"/>
              <w:bottom w:val="single" w:sz="4" w:space="0" w:color="000000"/>
              <w:right w:val="single" w:sz="4" w:space="0" w:color="000000"/>
            </w:tcBorders>
            <w:vAlign w:val="center"/>
          </w:tcPr>
          <w:p w14:paraId="0E8CA02B" w14:textId="77777777" w:rsidR="00983B7D" w:rsidRDefault="00DE0CA5">
            <w:pPr>
              <w:spacing w:line="276" w:lineRule="auto"/>
              <w:jc w:val="center"/>
              <w:rPr>
                <w:sz w:val="26"/>
                <w:szCs w:val="26"/>
              </w:rPr>
            </w:pPr>
            <w:r>
              <w:rPr>
                <w:sz w:val="26"/>
                <w:szCs w:val="26"/>
              </w:rPr>
              <w:t>7</w:t>
            </w:r>
          </w:p>
        </w:tc>
        <w:tc>
          <w:tcPr>
            <w:tcW w:w="5883" w:type="dxa"/>
            <w:tcBorders>
              <w:top w:val="single" w:sz="4" w:space="0" w:color="000000"/>
              <w:left w:val="single" w:sz="4" w:space="0" w:color="000000"/>
              <w:bottom w:val="single" w:sz="4" w:space="0" w:color="000000"/>
              <w:right w:val="single" w:sz="4" w:space="0" w:color="000000"/>
            </w:tcBorders>
            <w:vAlign w:val="center"/>
          </w:tcPr>
          <w:p w14:paraId="43E94B64" w14:textId="77777777" w:rsidR="00983B7D" w:rsidRDefault="00DE0CA5">
            <w:pPr>
              <w:spacing w:line="276" w:lineRule="auto"/>
              <w:rPr>
                <w:sz w:val="26"/>
                <w:szCs w:val="26"/>
              </w:rPr>
            </w:pPr>
            <w:r>
              <w:rPr>
                <w:sz w:val="26"/>
                <w:szCs w:val="26"/>
              </w:rPr>
              <w:t>Máy phát điện diesel di động ≥ 7kVA</w:t>
            </w:r>
          </w:p>
        </w:tc>
        <w:tc>
          <w:tcPr>
            <w:tcW w:w="2223" w:type="dxa"/>
            <w:tcBorders>
              <w:top w:val="single" w:sz="4" w:space="0" w:color="000000"/>
              <w:left w:val="single" w:sz="4" w:space="0" w:color="000000"/>
              <w:bottom w:val="single" w:sz="4" w:space="0" w:color="000000"/>
              <w:right w:val="single" w:sz="4" w:space="0" w:color="000000"/>
            </w:tcBorders>
            <w:vAlign w:val="center"/>
          </w:tcPr>
          <w:p w14:paraId="67FE16E3" w14:textId="77777777" w:rsidR="00983B7D" w:rsidRDefault="00DE0CA5">
            <w:pPr>
              <w:spacing w:line="276" w:lineRule="auto"/>
              <w:jc w:val="center"/>
              <w:rPr>
                <w:sz w:val="26"/>
                <w:szCs w:val="26"/>
              </w:rPr>
            </w:pPr>
            <w:r>
              <w:rPr>
                <w:sz w:val="26"/>
                <w:szCs w:val="26"/>
              </w:rPr>
              <w:t>1</w:t>
            </w:r>
          </w:p>
        </w:tc>
      </w:tr>
      <w:tr w:rsidR="00983B7D" w14:paraId="0A8B24AA" w14:textId="77777777">
        <w:trPr>
          <w:trHeight w:val="427"/>
          <w:jc w:val="center"/>
        </w:trPr>
        <w:tc>
          <w:tcPr>
            <w:tcW w:w="1081" w:type="dxa"/>
            <w:tcBorders>
              <w:top w:val="single" w:sz="4" w:space="0" w:color="000000"/>
              <w:left w:val="single" w:sz="4" w:space="0" w:color="000000"/>
              <w:bottom w:val="single" w:sz="4" w:space="0" w:color="000000"/>
              <w:right w:val="single" w:sz="4" w:space="0" w:color="000000"/>
            </w:tcBorders>
            <w:vAlign w:val="center"/>
          </w:tcPr>
          <w:p w14:paraId="1C5C6E20" w14:textId="77777777" w:rsidR="00983B7D" w:rsidRDefault="00DE0CA5">
            <w:pPr>
              <w:spacing w:line="276" w:lineRule="auto"/>
              <w:jc w:val="center"/>
              <w:rPr>
                <w:sz w:val="26"/>
                <w:szCs w:val="26"/>
              </w:rPr>
            </w:pPr>
            <w:r>
              <w:rPr>
                <w:sz w:val="26"/>
                <w:szCs w:val="26"/>
              </w:rPr>
              <w:t>8</w:t>
            </w:r>
          </w:p>
        </w:tc>
        <w:tc>
          <w:tcPr>
            <w:tcW w:w="5883" w:type="dxa"/>
            <w:tcBorders>
              <w:top w:val="single" w:sz="4" w:space="0" w:color="000000"/>
              <w:left w:val="single" w:sz="4" w:space="0" w:color="000000"/>
              <w:bottom w:val="single" w:sz="4" w:space="0" w:color="000000"/>
              <w:right w:val="single" w:sz="4" w:space="0" w:color="000000"/>
            </w:tcBorders>
            <w:vAlign w:val="center"/>
          </w:tcPr>
          <w:p w14:paraId="20F9721B" w14:textId="77777777" w:rsidR="00983B7D" w:rsidRDefault="00DE0CA5">
            <w:pPr>
              <w:spacing w:line="276" w:lineRule="auto"/>
              <w:rPr>
                <w:sz w:val="26"/>
                <w:szCs w:val="26"/>
              </w:rPr>
            </w:pPr>
            <w:r>
              <w:rPr>
                <w:sz w:val="26"/>
                <w:szCs w:val="26"/>
              </w:rPr>
              <w:t>Ô tô tải (2,5-15 tấn)</w:t>
            </w:r>
          </w:p>
        </w:tc>
        <w:tc>
          <w:tcPr>
            <w:tcW w:w="2223" w:type="dxa"/>
            <w:tcBorders>
              <w:top w:val="single" w:sz="4" w:space="0" w:color="000000"/>
              <w:left w:val="single" w:sz="4" w:space="0" w:color="000000"/>
              <w:bottom w:val="single" w:sz="4" w:space="0" w:color="000000"/>
              <w:right w:val="single" w:sz="4" w:space="0" w:color="000000"/>
            </w:tcBorders>
            <w:vAlign w:val="center"/>
          </w:tcPr>
          <w:p w14:paraId="1C9B3D4B" w14:textId="77777777" w:rsidR="00983B7D" w:rsidRDefault="00DE0CA5">
            <w:pPr>
              <w:spacing w:line="276" w:lineRule="auto"/>
              <w:jc w:val="center"/>
              <w:rPr>
                <w:sz w:val="26"/>
                <w:szCs w:val="26"/>
              </w:rPr>
            </w:pPr>
            <w:r>
              <w:rPr>
                <w:sz w:val="26"/>
                <w:szCs w:val="26"/>
              </w:rPr>
              <w:t>2</w:t>
            </w:r>
          </w:p>
        </w:tc>
      </w:tr>
      <w:tr w:rsidR="00983B7D" w14:paraId="6698919B" w14:textId="77777777">
        <w:trPr>
          <w:trHeight w:val="427"/>
          <w:jc w:val="center"/>
        </w:trPr>
        <w:tc>
          <w:tcPr>
            <w:tcW w:w="1081" w:type="dxa"/>
            <w:tcBorders>
              <w:top w:val="single" w:sz="4" w:space="0" w:color="000000"/>
              <w:left w:val="single" w:sz="4" w:space="0" w:color="000000"/>
              <w:bottom w:val="single" w:sz="4" w:space="0" w:color="000000"/>
              <w:right w:val="single" w:sz="4" w:space="0" w:color="000000"/>
            </w:tcBorders>
            <w:vAlign w:val="center"/>
          </w:tcPr>
          <w:p w14:paraId="170A4D00" w14:textId="77777777" w:rsidR="00983B7D" w:rsidRDefault="00DE0CA5">
            <w:pPr>
              <w:spacing w:line="276" w:lineRule="auto"/>
              <w:jc w:val="center"/>
              <w:rPr>
                <w:sz w:val="26"/>
                <w:szCs w:val="26"/>
              </w:rPr>
            </w:pPr>
            <w:r>
              <w:rPr>
                <w:sz w:val="26"/>
                <w:szCs w:val="26"/>
              </w:rPr>
              <w:t>9</w:t>
            </w:r>
          </w:p>
        </w:tc>
        <w:tc>
          <w:tcPr>
            <w:tcW w:w="5883" w:type="dxa"/>
            <w:tcBorders>
              <w:top w:val="single" w:sz="4" w:space="0" w:color="000000"/>
              <w:left w:val="single" w:sz="4" w:space="0" w:color="000000"/>
              <w:bottom w:val="single" w:sz="4" w:space="0" w:color="000000"/>
              <w:right w:val="single" w:sz="4" w:space="0" w:color="000000"/>
            </w:tcBorders>
            <w:vAlign w:val="center"/>
          </w:tcPr>
          <w:p w14:paraId="0138B82B" w14:textId="77777777" w:rsidR="00983B7D" w:rsidRDefault="00DE0CA5">
            <w:pPr>
              <w:spacing w:line="276" w:lineRule="auto"/>
              <w:rPr>
                <w:sz w:val="26"/>
                <w:szCs w:val="26"/>
              </w:rPr>
            </w:pPr>
            <w:r>
              <w:rPr>
                <w:sz w:val="26"/>
                <w:szCs w:val="26"/>
              </w:rPr>
              <w:t>Máy hãm dây 10 tấn</w:t>
            </w:r>
          </w:p>
        </w:tc>
        <w:tc>
          <w:tcPr>
            <w:tcW w:w="2223" w:type="dxa"/>
            <w:tcBorders>
              <w:top w:val="single" w:sz="4" w:space="0" w:color="000000"/>
              <w:left w:val="single" w:sz="4" w:space="0" w:color="000000"/>
              <w:bottom w:val="single" w:sz="4" w:space="0" w:color="000000"/>
              <w:right w:val="single" w:sz="4" w:space="0" w:color="000000"/>
            </w:tcBorders>
            <w:vAlign w:val="center"/>
          </w:tcPr>
          <w:p w14:paraId="77FE01D0" w14:textId="77777777" w:rsidR="00983B7D" w:rsidRDefault="00DE0CA5">
            <w:pPr>
              <w:spacing w:line="276" w:lineRule="auto"/>
              <w:jc w:val="center"/>
              <w:rPr>
                <w:sz w:val="26"/>
                <w:szCs w:val="26"/>
              </w:rPr>
            </w:pPr>
            <w:r>
              <w:rPr>
                <w:sz w:val="26"/>
                <w:szCs w:val="26"/>
              </w:rPr>
              <w:t>2</w:t>
            </w:r>
          </w:p>
        </w:tc>
      </w:tr>
      <w:tr w:rsidR="00983B7D" w14:paraId="29BAA7AF" w14:textId="77777777">
        <w:trPr>
          <w:trHeight w:val="427"/>
          <w:jc w:val="center"/>
        </w:trPr>
        <w:tc>
          <w:tcPr>
            <w:tcW w:w="1081" w:type="dxa"/>
            <w:tcBorders>
              <w:top w:val="single" w:sz="4" w:space="0" w:color="000000"/>
              <w:left w:val="single" w:sz="4" w:space="0" w:color="000000"/>
              <w:bottom w:val="single" w:sz="4" w:space="0" w:color="000000"/>
              <w:right w:val="single" w:sz="4" w:space="0" w:color="000000"/>
            </w:tcBorders>
            <w:vAlign w:val="center"/>
          </w:tcPr>
          <w:p w14:paraId="0616D53B" w14:textId="77777777" w:rsidR="00983B7D" w:rsidRDefault="00DE0CA5">
            <w:pPr>
              <w:spacing w:line="276" w:lineRule="auto"/>
              <w:jc w:val="center"/>
              <w:rPr>
                <w:sz w:val="26"/>
                <w:szCs w:val="26"/>
              </w:rPr>
            </w:pPr>
            <w:r>
              <w:rPr>
                <w:sz w:val="26"/>
                <w:szCs w:val="26"/>
              </w:rPr>
              <w:t>10</w:t>
            </w:r>
          </w:p>
        </w:tc>
        <w:tc>
          <w:tcPr>
            <w:tcW w:w="5883" w:type="dxa"/>
            <w:tcBorders>
              <w:top w:val="single" w:sz="4" w:space="0" w:color="000000"/>
              <w:left w:val="single" w:sz="4" w:space="0" w:color="000000"/>
              <w:bottom w:val="single" w:sz="4" w:space="0" w:color="000000"/>
              <w:right w:val="single" w:sz="4" w:space="0" w:color="000000"/>
            </w:tcBorders>
            <w:vAlign w:val="center"/>
          </w:tcPr>
          <w:p w14:paraId="34FEFDD1" w14:textId="77777777" w:rsidR="00983B7D" w:rsidRDefault="00DE0CA5">
            <w:pPr>
              <w:spacing w:line="276" w:lineRule="auto"/>
              <w:rPr>
                <w:sz w:val="26"/>
                <w:szCs w:val="26"/>
              </w:rPr>
            </w:pPr>
            <w:r>
              <w:rPr>
                <w:sz w:val="26"/>
                <w:szCs w:val="26"/>
              </w:rPr>
              <w:t xml:space="preserve">Tời dựng cột </w:t>
            </w:r>
          </w:p>
        </w:tc>
        <w:tc>
          <w:tcPr>
            <w:tcW w:w="2223" w:type="dxa"/>
            <w:tcBorders>
              <w:top w:val="single" w:sz="4" w:space="0" w:color="000000"/>
              <w:left w:val="single" w:sz="4" w:space="0" w:color="000000"/>
              <w:bottom w:val="single" w:sz="4" w:space="0" w:color="000000"/>
              <w:right w:val="single" w:sz="4" w:space="0" w:color="000000"/>
            </w:tcBorders>
            <w:vAlign w:val="center"/>
          </w:tcPr>
          <w:p w14:paraId="355C1C69" w14:textId="77777777" w:rsidR="00983B7D" w:rsidRDefault="00DE0CA5">
            <w:pPr>
              <w:spacing w:line="276" w:lineRule="auto"/>
              <w:jc w:val="center"/>
              <w:rPr>
                <w:sz w:val="26"/>
                <w:szCs w:val="26"/>
              </w:rPr>
            </w:pPr>
            <w:r>
              <w:rPr>
                <w:sz w:val="26"/>
                <w:szCs w:val="26"/>
              </w:rPr>
              <w:t>4</w:t>
            </w:r>
          </w:p>
        </w:tc>
      </w:tr>
      <w:tr w:rsidR="00983B7D" w14:paraId="1CD786BC" w14:textId="77777777">
        <w:trPr>
          <w:trHeight w:val="427"/>
          <w:jc w:val="center"/>
        </w:trPr>
        <w:tc>
          <w:tcPr>
            <w:tcW w:w="1081" w:type="dxa"/>
            <w:tcBorders>
              <w:top w:val="single" w:sz="4" w:space="0" w:color="000000"/>
              <w:left w:val="single" w:sz="4" w:space="0" w:color="000000"/>
              <w:bottom w:val="single" w:sz="4" w:space="0" w:color="000000"/>
              <w:right w:val="single" w:sz="4" w:space="0" w:color="000000"/>
            </w:tcBorders>
            <w:vAlign w:val="center"/>
          </w:tcPr>
          <w:p w14:paraId="78BFBF9C" w14:textId="77777777" w:rsidR="00983B7D" w:rsidRDefault="00DE0CA5">
            <w:pPr>
              <w:spacing w:line="276" w:lineRule="auto"/>
              <w:jc w:val="center"/>
              <w:rPr>
                <w:sz w:val="26"/>
                <w:szCs w:val="26"/>
              </w:rPr>
            </w:pPr>
            <w:r>
              <w:rPr>
                <w:sz w:val="26"/>
                <w:szCs w:val="26"/>
              </w:rPr>
              <w:t>11</w:t>
            </w:r>
          </w:p>
        </w:tc>
        <w:tc>
          <w:tcPr>
            <w:tcW w:w="5883" w:type="dxa"/>
            <w:tcBorders>
              <w:top w:val="single" w:sz="4" w:space="0" w:color="000000"/>
              <w:left w:val="single" w:sz="4" w:space="0" w:color="000000"/>
              <w:bottom w:val="single" w:sz="4" w:space="0" w:color="000000"/>
              <w:right w:val="single" w:sz="4" w:space="0" w:color="000000"/>
            </w:tcBorders>
            <w:vAlign w:val="center"/>
          </w:tcPr>
          <w:p w14:paraId="6F26B81C" w14:textId="77777777" w:rsidR="00983B7D" w:rsidRDefault="00DE0CA5">
            <w:pPr>
              <w:spacing w:line="276" w:lineRule="auto"/>
              <w:rPr>
                <w:sz w:val="26"/>
                <w:szCs w:val="26"/>
              </w:rPr>
            </w:pPr>
            <w:r>
              <w:rPr>
                <w:sz w:val="26"/>
                <w:szCs w:val="26"/>
              </w:rPr>
              <w:t>Máy ép đầu cốt</w:t>
            </w:r>
          </w:p>
        </w:tc>
        <w:tc>
          <w:tcPr>
            <w:tcW w:w="2223" w:type="dxa"/>
            <w:tcBorders>
              <w:top w:val="single" w:sz="4" w:space="0" w:color="000000"/>
              <w:left w:val="single" w:sz="4" w:space="0" w:color="000000"/>
              <w:bottom w:val="single" w:sz="4" w:space="0" w:color="000000"/>
              <w:right w:val="single" w:sz="4" w:space="0" w:color="000000"/>
            </w:tcBorders>
            <w:vAlign w:val="center"/>
          </w:tcPr>
          <w:p w14:paraId="3B71EE80" w14:textId="77777777" w:rsidR="00983B7D" w:rsidRDefault="00DE0CA5">
            <w:pPr>
              <w:spacing w:line="276" w:lineRule="auto"/>
              <w:jc w:val="center"/>
              <w:rPr>
                <w:sz w:val="26"/>
                <w:szCs w:val="26"/>
              </w:rPr>
            </w:pPr>
            <w:r>
              <w:rPr>
                <w:sz w:val="26"/>
                <w:szCs w:val="26"/>
              </w:rPr>
              <w:t>3</w:t>
            </w:r>
          </w:p>
        </w:tc>
      </w:tr>
      <w:tr w:rsidR="00983B7D" w14:paraId="64D5AE0D" w14:textId="77777777">
        <w:trPr>
          <w:trHeight w:val="427"/>
          <w:jc w:val="center"/>
        </w:trPr>
        <w:tc>
          <w:tcPr>
            <w:tcW w:w="1081" w:type="dxa"/>
            <w:tcBorders>
              <w:top w:val="single" w:sz="4" w:space="0" w:color="000000"/>
              <w:left w:val="single" w:sz="4" w:space="0" w:color="000000"/>
              <w:bottom w:val="single" w:sz="4" w:space="0" w:color="000000"/>
              <w:right w:val="single" w:sz="4" w:space="0" w:color="000000"/>
            </w:tcBorders>
            <w:vAlign w:val="center"/>
          </w:tcPr>
          <w:p w14:paraId="135892CC" w14:textId="77777777" w:rsidR="00983B7D" w:rsidRDefault="00DE0CA5">
            <w:pPr>
              <w:spacing w:line="276" w:lineRule="auto"/>
              <w:jc w:val="center"/>
              <w:rPr>
                <w:sz w:val="26"/>
                <w:szCs w:val="26"/>
              </w:rPr>
            </w:pPr>
            <w:r>
              <w:rPr>
                <w:sz w:val="26"/>
                <w:szCs w:val="26"/>
              </w:rPr>
              <w:t>12</w:t>
            </w:r>
          </w:p>
        </w:tc>
        <w:tc>
          <w:tcPr>
            <w:tcW w:w="5883" w:type="dxa"/>
            <w:tcBorders>
              <w:top w:val="single" w:sz="4" w:space="0" w:color="000000"/>
              <w:left w:val="single" w:sz="4" w:space="0" w:color="000000"/>
              <w:bottom w:val="single" w:sz="4" w:space="0" w:color="000000"/>
              <w:right w:val="single" w:sz="4" w:space="0" w:color="000000"/>
            </w:tcBorders>
            <w:vAlign w:val="center"/>
          </w:tcPr>
          <w:p w14:paraId="48044DF0" w14:textId="77777777" w:rsidR="00983B7D" w:rsidRDefault="00DE0CA5">
            <w:pPr>
              <w:spacing w:line="276" w:lineRule="auto"/>
              <w:rPr>
                <w:sz w:val="26"/>
                <w:szCs w:val="26"/>
              </w:rPr>
            </w:pPr>
            <w:r>
              <w:rPr>
                <w:sz w:val="26"/>
                <w:szCs w:val="26"/>
              </w:rPr>
              <w:t>Máy xúc thể tích gầu 0,5m</w:t>
            </w:r>
            <w:r>
              <w:rPr>
                <w:sz w:val="26"/>
                <w:szCs w:val="26"/>
                <w:vertAlign w:val="superscript"/>
              </w:rPr>
              <w:t>3</w:t>
            </w:r>
          </w:p>
        </w:tc>
        <w:tc>
          <w:tcPr>
            <w:tcW w:w="2223" w:type="dxa"/>
            <w:tcBorders>
              <w:top w:val="single" w:sz="4" w:space="0" w:color="000000"/>
              <w:left w:val="single" w:sz="4" w:space="0" w:color="000000"/>
              <w:bottom w:val="single" w:sz="4" w:space="0" w:color="000000"/>
              <w:right w:val="single" w:sz="4" w:space="0" w:color="000000"/>
            </w:tcBorders>
            <w:vAlign w:val="center"/>
          </w:tcPr>
          <w:p w14:paraId="682EC202" w14:textId="77777777" w:rsidR="00983B7D" w:rsidRDefault="00DE0CA5">
            <w:pPr>
              <w:spacing w:line="276" w:lineRule="auto"/>
              <w:jc w:val="center"/>
              <w:rPr>
                <w:sz w:val="26"/>
                <w:szCs w:val="26"/>
              </w:rPr>
            </w:pPr>
            <w:r>
              <w:rPr>
                <w:sz w:val="26"/>
                <w:szCs w:val="26"/>
              </w:rPr>
              <w:t>2</w:t>
            </w:r>
          </w:p>
        </w:tc>
      </w:tr>
    </w:tbl>
    <w:p w14:paraId="74831511" w14:textId="77777777" w:rsidR="00983B7D" w:rsidRDefault="00DE0CA5">
      <w:pPr>
        <w:widowControl w:val="0"/>
        <w:tabs>
          <w:tab w:val="left" w:pos="9356"/>
        </w:tabs>
        <w:spacing w:line="276" w:lineRule="auto"/>
        <w:jc w:val="center"/>
        <w:rPr>
          <w:sz w:val="26"/>
          <w:szCs w:val="26"/>
        </w:rPr>
      </w:pPr>
      <w:r>
        <w:br w:type="page"/>
      </w:r>
      <w:r>
        <w:rPr>
          <w:b/>
          <w:sz w:val="26"/>
          <w:szCs w:val="26"/>
        </w:rPr>
        <w:lastRenderedPageBreak/>
        <w:t>CHƯƠNG 7: BIỆN PHÁP AN TOÀN TRONG THI CÔNG</w:t>
      </w:r>
    </w:p>
    <w:p w14:paraId="63CC200A" w14:textId="77777777" w:rsidR="00983B7D" w:rsidRDefault="00DE0CA5">
      <w:pPr>
        <w:pStyle w:val="Title"/>
        <w:spacing w:line="276"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7.1. Biện pháp an toàn thi công</w:t>
      </w:r>
    </w:p>
    <w:p w14:paraId="28F60B02" w14:textId="77777777" w:rsidR="00983B7D" w:rsidRDefault="00DE0CA5">
      <w:pPr>
        <w:pStyle w:val="Title"/>
        <w:tabs>
          <w:tab w:val="left" w:pos="720"/>
        </w:tabs>
        <w:spacing w:before="30" w:line="240" w:lineRule="auto"/>
        <w:ind w:firstLine="540"/>
        <w:jc w:val="both"/>
        <w:rPr>
          <w:rFonts w:ascii="Times New Roman" w:eastAsia="Times New Roman" w:hAnsi="Times New Roman" w:cs="Times New Roman"/>
          <w:b w:val="0"/>
          <w:sz w:val="26"/>
          <w:szCs w:val="26"/>
        </w:rPr>
      </w:pPr>
      <w:r>
        <w:rPr>
          <w:rFonts w:ascii="Times New Roman" w:eastAsia="Times New Roman" w:hAnsi="Times New Roman" w:cs="Times New Roman"/>
          <w:b w:val="0"/>
          <w:sz w:val="26"/>
          <w:szCs w:val="26"/>
        </w:rPr>
        <w:t xml:space="preserve">- </w:t>
      </w:r>
      <w:r>
        <w:rPr>
          <w:rFonts w:ascii="Times New Roman" w:eastAsia="Times New Roman" w:hAnsi="Times New Roman" w:cs="Times New Roman"/>
          <w:b w:val="0"/>
          <w:color w:val="FF0000"/>
          <w:sz w:val="26"/>
          <w:szCs w:val="26"/>
        </w:rPr>
        <w:t>Trong quá trình thi công phải tuân thủ các quy định về an toàn trong công tác xây dựng, cụ thể phải bảo đảm “Quy trình kỹ thuật An toàn điện” trong công tác quản lý, vận hành sửa chữa, xây dựng đường dây và trạm theo Nghị định số 62/2025/NĐ-CP ngày 04/03/2025 của Chính phủ về việc: Quy định chi tiết thi hành luật Điện lực về bảo vệ  công trình điện lực và an toàn trong lĩnh vực điện lực</w:t>
      </w:r>
      <w:r>
        <w:rPr>
          <w:rFonts w:ascii="Times New Roman" w:eastAsia="Times New Roman" w:hAnsi="Times New Roman" w:cs="Times New Roman"/>
          <w:color w:val="FF0000"/>
          <w:sz w:val="26"/>
          <w:szCs w:val="26"/>
        </w:rPr>
        <w:t>.</w:t>
      </w:r>
    </w:p>
    <w:p w14:paraId="02110A5F" w14:textId="77777777" w:rsidR="00983B7D" w:rsidRDefault="00DE0CA5">
      <w:pPr>
        <w:pStyle w:val="Title"/>
        <w:tabs>
          <w:tab w:val="left" w:pos="720"/>
        </w:tabs>
        <w:spacing w:before="30" w:line="240" w:lineRule="auto"/>
        <w:ind w:firstLine="540"/>
        <w:jc w:val="both"/>
        <w:rPr>
          <w:rFonts w:ascii="Times New Roman" w:eastAsia="Times New Roman" w:hAnsi="Times New Roman" w:cs="Times New Roman"/>
          <w:b w:val="0"/>
          <w:sz w:val="26"/>
          <w:szCs w:val="26"/>
        </w:rPr>
      </w:pPr>
      <w:r>
        <w:rPr>
          <w:rFonts w:ascii="Times New Roman" w:eastAsia="Times New Roman" w:hAnsi="Times New Roman" w:cs="Times New Roman"/>
          <w:b w:val="0"/>
          <w:sz w:val="26"/>
          <w:szCs w:val="26"/>
        </w:rPr>
        <w:t>- Phải kiểm tra sức khoẻ cho những công nhân làm việc trên cao, trang bị đầy đủ dụng cụ phòng hộ lao động.</w:t>
      </w:r>
    </w:p>
    <w:p w14:paraId="62C78C4B" w14:textId="77777777" w:rsidR="00983B7D" w:rsidRDefault="00DE0CA5">
      <w:pPr>
        <w:pStyle w:val="Title"/>
        <w:tabs>
          <w:tab w:val="left" w:pos="720"/>
        </w:tabs>
        <w:spacing w:before="30" w:line="240" w:lineRule="auto"/>
        <w:ind w:firstLine="540"/>
        <w:jc w:val="both"/>
        <w:rPr>
          <w:rFonts w:ascii="Times New Roman" w:eastAsia="Times New Roman" w:hAnsi="Times New Roman" w:cs="Times New Roman"/>
          <w:b w:val="0"/>
          <w:sz w:val="26"/>
          <w:szCs w:val="26"/>
        </w:rPr>
      </w:pPr>
      <w:r>
        <w:rPr>
          <w:rFonts w:ascii="Times New Roman" w:eastAsia="Times New Roman" w:hAnsi="Times New Roman" w:cs="Times New Roman"/>
          <w:b w:val="0"/>
          <w:sz w:val="26"/>
          <w:szCs w:val="26"/>
        </w:rPr>
        <w:t>- Khi thi công trên cao phải đảm bảo các biện pháp an toàn trèo cao như mang mũ bảo hộ, đeo dây an toàn. dụng cụ mang theo phải gọn gàng dễ thao tác. Không được làm việc trên cao khi trời sắp tối, khi trời có mưa, sương mù hoặc khi có gió từ cấp 5 trở lên.</w:t>
      </w:r>
    </w:p>
    <w:p w14:paraId="1C5DF26A" w14:textId="77777777" w:rsidR="00983B7D" w:rsidRDefault="00DE0CA5">
      <w:pPr>
        <w:pStyle w:val="Title"/>
        <w:tabs>
          <w:tab w:val="left" w:pos="720"/>
        </w:tabs>
        <w:spacing w:before="30" w:line="240" w:lineRule="auto"/>
        <w:ind w:firstLine="540"/>
        <w:jc w:val="both"/>
        <w:rPr>
          <w:rFonts w:ascii="Times New Roman" w:eastAsia="Times New Roman" w:hAnsi="Times New Roman" w:cs="Times New Roman"/>
          <w:b w:val="0"/>
          <w:sz w:val="26"/>
          <w:szCs w:val="26"/>
        </w:rPr>
      </w:pPr>
      <w:r>
        <w:rPr>
          <w:rFonts w:ascii="Times New Roman" w:eastAsia="Times New Roman" w:hAnsi="Times New Roman" w:cs="Times New Roman"/>
          <w:b w:val="0"/>
          <w:sz w:val="26"/>
          <w:szCs w:val="26"/>
        </w:rPr>
        <w:t>- Khi tuyến đường dây đi gần khu vực dân cư phải chú ý biện pháp an toàn thi công cho người và tài sản ở phía dưới.</w:t>
      </w:r>
    </w:p>
    <w:p w14:paraId="5B299CD4" w14:textId="77777777" w:rsidR="00983B7D" w:rsidRDefault="00DE0CA5">
      <w:pPr>
        <w:pStyle w:val="Title"/>
        <w:tabs>
          <w:tab w:val="left" w:pos="720"/>
        </w:tabs>
        <w:spacing w:before="30" w:line="240" w:lineRule="auto"/>
        <w:ind w:firstLine="540"/>
        <w:jc w:val="both"/>
        <w:rPr>
          <w:rFonts w:ascii="Times New Roman" w:eastAsia="Times New Roman" w:hAnsi="Times New Roman" w:cs="Times New Roman"/>
          <w:b w:val="0"/>
          <w:sz w:val="26"/>
          <w:szCs w:val="26"/>
        </w:rPr>
      </w:pPr>
      <w:r>
        <w:rPr>
          <w:rFonts w:ascii="Times New Roman" w:eastAsia="Times New Roman" w:hAnsi="Times New Roman" w:cs="Times New Roman"/>
          <w:b w:val="0"/>
          <w:sz w:val="26"/>
          <w:szCs w:val="26"/>
        </w:rPr>
        <w:t>- Khi kéo dây phải đảm bảo đúng quy trình công nghệ thi công, các vị trí néo hãm phải thật chắc chắn để tránh xảy ra tụt néo gây tai nạn. Các vị trí kéo dây vượt chướng ngại vật phải làm biển cấm, biển báo và ba-ri-e.</w:t>
      </w:r>
    </w:p>
    <w:p w14:paraId="6672666D" w14:textId="77777777" w:rsidR="00983B7D" w:rsidRDefault="00DE0CA5">
      <w:pPr>
        <w:pStyle w:val="Title"/>
        <w:tabs>
          <w:tab w:val="left" w:pos="720"/>
        </w:tabs>
        <w:spacing w:before="30" w:line="240" w:lineRule="auto"/>
        <w:ind w:firstLine="540"/>
        <w:jc w:val="both"/>
        <w:rPr>
          <w:rFonts w:ascii="Times New Roman" w:eastAsia="Times New Roman" w:hAnsi="Times New Roman" w:cs="Times New Roman"/>
          <w:b w:val="0"/>
          <w:sz w:val="26"/>
          <w:szCs w:val="26"/>
        </w:rPr>
      </w:pPr>
      <w:r>
        <w:rPr>
          <w:rFonts w:ascii="Times New Roman" w:eastAsia="Times New Roman" w:hAnsi="Times New Roman" w:cs="Times New Roman"/>
          <w:b w:val="0"/>
          <w:sz w:val="26"/>
          <w:szCs w:val="26"/>
        </w:rPr>
        <w:t>- Kiểm tra và bảo dưỡng định kỳ máy móc thiết bị  thi công trước khi sử dụng. Kiểm tra kỹ các dây chằng, móc cáp trước khi cẩu lắp các cột nặng.</w:t>
      </w:r>
    </w:p>
    <w:p w14:paraId="4DD055A3" w14:textId="77777777" w:rsidR="00983B7D" w:rsidRDefault="00DE0CA5">
      <w:pPr>
        <w:pStyle w:val="Title"/>
        <w:spacing w:before="30" w:line="240" w:lineRule="auto"/>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7.2. Những điểm cần lưu ý trong quá trình thi công</w:t>
      </w:r>
    </w:p>
    <w:p w14:paraId="4C723996" w14:textId="77777777" w:rsidR="00983B7D" w:rsidRDefault="00DE0CA5">
      <w:pPr>
        <w:pStyle w:val="Title"/>
        <w:spacing w:before="30" w:line="240" w:lineRule="auto"/>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7.2.1 - Những thay đổi phát sinh tại hiện trường:</w:t>
      </w:r>
    </w:p>
    <w:p w14:paraId="5518147F" w14:textId="77777777" w:rsidR="00983B7D" w:rsidRDefault="00DE0CA5">
      <w:pPr>
        <w:pStyle w:val="Title"/>
        <w:tabs>
          <w:tab w:val="left" w:pos="720"/>
        </w:tabs>
        <w:spacing w:before="30" w:line="240" w:lineRule="auto"/>
        <w:ind w:firstLine="540"/>
        <w:jc w:val="both"/>
        <w:rPr>
          <w:rFonts w:ascii="Times New Roman" w:eastAsia="Times New Roman" w:hAnsi="Times New Roman" w:cs="Times New Roman"/>
          <w:b w:val="0"/>
          <w:sz w:val="26"/>
          <w:szCs w:val="26"/>
        </w:rPr>
      </w:pPr>
      <w:r>
        <w:rPr>
          <w:rFonts w:ascii="Times New Roman" w:eastAsia="Times New Roman" w:hAnsi="Times New Roman" w:cs="Times New Roman"/>
          <w:b w:val="0"/>
          <w:sz w:val="26"/>
          <w:szCs w:val="26"/>
        </w:rPr>
        <w:t>Trong quá trình thi công, có thể xảy ra một số phát sinh tại hiện trường khác với hồ sơ thiết kế do nhiều nguyên nhân khác nhau. Đơn vị thi công phải báo ngay cho Ban QLDA và Tư vấn biết để có biện pháp xử lý kịp thời. Đơn vị xây lắp không được tự ý dịch tuyến, sửa đổi kết cấu, làm thay đổi đến các yếu tố kỹ thuật cơ bản của công trình.</w:t>
      </w:r>
    </w:p>
    <w:p w14:paraId="17D72049" w14:textId="77777777" w:rsidR="00983B7D" w:rsidRDefault="00DE0CA5">
      <w:pPr>
        <w:pStyle w:val="Title"/>
        <w:spacing w:before="30" w:line="240" w:lineRule="auto"/>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7.2.2 - Những khó khăn có thể ảnh hưởng tới đến tiến độ thi công:</w:t>
      </w:r>
    </w:p>
    <w:p w14:paraId="32FE4352" w14:textId="77777777" w:rsidR="00983B7D" w:rsidRDefault="00DE0CA5">
      <w:pPr>
        <w:pStyle w:val="Title"/>
        <w:tabs>
          <w:tab w:val="left" w:pos="720"/>
        </w:tabs>
        <w:spacing w:before="30" w:line="240" w:lineRule="auto"/>
        <w:ind w:firstLine="540"/>
        <w:jc w:val="both"/>
        <w:rPr>
          <w:rFonts w:ascii="Times New Roman" w:eastAsia="Times New Roman" w:hAnsi="Times New Roman" w:cs="Times New Roman"/>
          <w:b w:val="0"/>
          <w:sz w:val="26"/>
          <w:szCs w:val="26"/>
        </w:rPr>
      </w:pPr>
      <w:r>
        <w:rPr>
          <w:rFonts w:ascii="Times New Roman" w:eastAsia="Times New Roman" w:hAnsi="Times New Roman" w:cs="Times New Roman"/>
          <w:b w:val="0"/>
          <w:sz w:val="26"/>
          <w:szCs w:val="26"/>
        </w:rPr>
        <w:t>- Có thể có những thay đổi địa hình và các yếu tố khác trên mặt bằng thi công nhà cửa, công trình xây dựng khác. mới được xây dựng sau thời điểm khảo sát.</w:t>
      </w:r>
    </w:p>
    <w:p w14:paraId="5F698079" w14:textId="77777777" w:rsidR="00983B7D" w:rsidRDefault="00DE0CA5">
      <w:pPr>
        <w:pStyle w:val="Title"/>
        <w:tabs>
          <w:tab w:val="left" w:pos="720"/>
        </w:tabs>
        <w:spacing w:before="30" w:line="240" w:lineRule="auto"/>
        <w:ind w:firstLine="540"/>
        <w:jc w:val="both"/>
        <w:rPr>
          <w:rFonts w:ascii="Times New Roman" w:eastAsia="Times New Roman" w:hAnsi="Times New Roman" w:cs="Times New Roman"/>
          <w:b w:val="0"/>
          <w:sz w:val="26"/>
          <w:szCs w:val="26"/>
        </w:rPr>
      </w:pPr>
      <w:r>
        <w:rPr>
          <w:rFonts w:ascii="Times New Roman" w:eastAsia="Times New Roman" w:hAnsi="Times New Roman" w:cs="Times New Roman"/>
          <w:b w:val="0"/>
          <w:sz w:val="26"/>
          <w:szCs w:val="26"/>
        </w:rPr>
        <w:t>- Đường xá cầu cống hư hỏng sau mỗi mùa mưa lũ.</w:t>
      </w:r>
    </w:p>
    <w:p w14:paraId="6D727A12" w14:textId="77777777" w:rsidR="00983B7D" w:rsidRDefault="00DE0CA5">
      <w:pPr>
        <w:pStyle w:val="Title"/>
        <w:tabs>
          <w:tab w:val="left" w:pos="720"/>
        </w:tabs>
        <w:spacing w:before="30" w:line="240" w:lineRule="auto"/>
        <w:ind w:firstLine="540"/>
        <w:jc w:val="both"/>
        <w:rPr>
          <w:rFonts w:ascii="Times New Roman" w:eastAsia="Times New Roman" w:hAnsi="Times New Roman" w:cs="Times New Roman"/>
          <w:b w:val="0"/>
          <w:sz w:val="26"/>
          <w:szCs w:val="26"/>
        </w:rPr>
      </w:pPr>
      <w:r>
        <w:rPr>
          <w:rFonts w:ascii="Times New Roman" w:eastAsia="Times New Roman" w:hAnsi="Times New Roman" w:cs="Times New Roman"/>
          <w:b w:val="0"/>
          <w:sz w:val="26"/>
          <w:szCs w:val="26"/>
        </w:rPr>
        <w:t>- Điều kiện thời tiết bất lợi: mưa bão, lũ làm sạt đường vận chuyển và việc vận chuyển trên đường trơn không đảm bảo an toàn.</w:t>
      </w:r>
    </w:p>
    <w:p w14:paraId="5BC1F5C1" w14:textId="77777777" w:rsidR="00983B7D" w:rsidRDefault="00DE0CA5">
      <w:pPr>
        <w:pStyle w:val="Title"/>
        <w:spacing w:before="30" w:line="240" w:lineRule="auto"/>
        <w:jc w:val="both"/>
        <w:rPr>
          <w:rFonts w:ascii="Times New Roman" w:eastAsia="Times New Roman" w:hAnsi="Times New Roman" w:cs="Times New Roman"/>
          <w:sz w:val="26"/>
          <w:szCs w:val="26"/>
        </w:rPr>
      </w:pPr>
      <w:r>
        <w:rPr>
          <w:rFonts w:ascii="Times New Roman" w:eastAsia="Times New Roman" w:hAnsi="Times New Roman" w:cs="Times New Roman"/>
          <w:i/>
          <w:sz w:val="26"/>
          <w:szCs w:val="26"/>
        </w:rPr>
        <w:t>7.2.3 - Khuyến nghị các biện pháp giải quyết:</w:t>
      </w:r>
    </w:p>
    <w:p w14:paraId="3AFDD8A3" w14:textId="77777777" w:rsidR="00983B7D" w:rsidRDefault="00DE0CA5">
      <w:pPr>
        <w:pStyle w:val="Title"/>
        <w:tabs>
          <w:tab w:val="left" w:pos="720"/>
        </w:tabs>
        <w:spacing w:before="30" w:line="240" w:lineRule="auto"/>
        <w:ind w:firstLine="540"/>
        <w:jc w:val="both"/>
        <w:rPr>
          <w:rFonts w:ascii="Times New Roman" w:eastAsia="Times New Roman" w:hAnsi="Times New Roman" w:cs="Times New Roman"/>
          <w:b w:val="0"/>
          <w:sz w:val="26"/>
          <w:szCs w:val="26"/>
        </w:rPr>
      </w:pPr>
      <w:r>
        <w:rPr>
          <w:rFonts w:ascii="Times New Roman" w:eastAsia="Times New Roman" w:hAnsi="Times New Roman" w:cs="Times New Roman"/>
          <w:b w:val="0"/>
          <w:sz w:val="26"/>
          <w:szCs w:val="26"/>
        </w:rPr>
        <w:t>- Khi gặp phải những thay đổi phát sinh tại hiện trường, những khó khăn có thể ảnh hưởng tới tiến độ thi công, đơn vị thi công phải nhanh chóng báo cáo với chủ đầu tư tìm phương hướng giải quyết kịp thời.</w:t>
      </w:r>
    </w:p>
    <w:p w14:paraId="376CB1CB" w14:textId="77777777" w:rsidR="00983B7D" w:rsidRDefault="00DE0CA5">
      <w:pPr>
        <w:pStyle w:val="Title"/>
        <w:tabs>
          <w:tab w:val="left" w:pos="720"/>
        </w:tabs>
        <w:spacing w:before="30" w:line="240" w:lineRule="auto"/>
        <w:ind w:firstLine="540"/>
        <w:jc w:val="both"/>
        <w:rPr>
          <w:rFonts w:ascii="Times New Roman" w:eastAsia="Times New Roman" w:hAnsi="Times New Roman" w:cs="Times New Roman"/>
          <w:b w:val="0"/>
          <w:sz w:val="26"/>
          <w:szCs w:val="26"/>
        </w:rPr>
      </w:pPr>
      <w:r>
        <w:rPr>
          <w:rFonts w:ascii="Times New Roman" w:eastAsia="Times New Roman" w:hAnsi="Times New Roman" w:cs="Times New Roman"/>
          <w:b w:val="0"/>
          <w:sz w:val="26"/>
          <w:szCs w:val="26"/>
        </w:rPr>
        <w:t>- Sau khi có ý kiến của Chủ đầu tư, đơn vị Tư vấn sẽ có giải pháp tháo gỡ nếu như khó khăn vướng mắc nằm trong trách nhiệm và quyền hạn của đơn vị Tư vấn.</w:t>
      </w:r>
    </w:p>
    <w:p w14:paraId="5FED84A6" w14:textId="77777777" w:rsidR="00983B7D" w:rsidRDefault="00DE0CA5">
      <w:pPr>
        <w:pStyle w:val="Title"/>
        <w:tabs>
          <w:tab w:val="left" w:pos="720"/>
        </w:tabs>
        <w:spacing w:before="30" w:line="240" w:lineRule="auto"/>
        <w:ind w:firstLine="540"/>
        <w:jc w:val="both"/>
        <w:rPr>
          <w:rFonts w:ascii="Times New Roman" w:eastAsia="Times New Roman" w:hAnsi="Times New Roman" w:cs="Times New Roman"/>
          <w:b w:val="0"/>
          <w:sz w:val="26"/>
          <w:szCs w:val="26"/>
        </w:rPr>
      </w:pPr>
      <w:r>
        <w:rPr>
          <w:rFonts w:ascii="Times New Roman" w:eastAsia="Times New Roman" w:hAnsi="Times New Roman" w:cs="Times New Roman"/>
          <w:b w:val="0"/>
          <w:sz w:val="26"/>
          <w:szCs w:val="26"/>
        </w:rPr>
        <w:t>- Sau khi địa phương thực hiện xong việc giải phóng mặt bằng mới tiến hành công tác xây dựng bao gồm các điều kiện sau đây:</w:t>
      </w:r>
    </w:p>
    <w:p w14:paraId="3606AE38" w14:textId="77777777" w:rsidR="00983B7D" w:rsidRDefault="00DE0CA5">
      <w:pPr>
        <w:pStyle w:val="Title"/>
        <w:tabs>
          <w:tab w:val="left" w:pos="720"/>
        </w:tabs>
        <w:spacing w:before="30" w:line="240" w:lineRule="auto"/>
        <w:ind w:firstLine="540"/>
        <w:jc w:val="both"/>
        <w:rPr>
          <w:rFonts w:ascii="Times New Roman" w:eastAsia="Times New Roman" w:hAnsi="Times New Roman" w:cs="Times New Roman"/>
          <w:b w:val="0"/>
          <w:sz w:val="26"/>
          <w:szCs w:val="26"/>
        </w:rPr>
      </w:pPr>
      <w:r>
        <w:rPr>
          <w:rFonts w:ascii="Times New Roman" w:eastAsia="Times New Roman" w:hAnsi="Times New Roman" w:cs="Times New Roman"/>
          <w:b w:val="0"/>
          <w:sz w:val="26"/>
          <w:szCs w:val="26"/>
        </w:rPr>
        <w:t>+ Có văn bản cấp đất xây dựng và cấp phép xây dựng của địa phương.</w:t>
      </w:r>
    </w:p>
    <w:p w14:paraId="395672FC" w14:textId="77777777" w:rsidR="00983B7D" w:rsidRDefault="00DE0CA5">
      <w:pPr>
        <w:pStyle w:val="Title"/>
        <w:tabs>
          <w:tab w:val="left" w:pos="720"/>
        </w:tabs>
        <w:spacing w:before="30" w:line="240" w:lineRule="auto"/>
        <w:ind w:firstLine="540"/>
        <w:jc w:val="both"/>
        <w:rPr>
          <w:rFonts w:ascii="Times New Roman" w:eastAsia="Times New Roman" w:hAnsi="Times New Roman" w:cs="Times New Roman"/>
          <w:b w:val="0"/>
          <w:sz w:val="26"/>
          <w:szCs w:val="26"/>
        </w:rPr>
      </w:pPr>
      <w:r>
        <w:rPr>
          <w:rFonts w:ascii="Times New Roman" w:eastAsia="Times New Roman" w:hAnsi="Times New Roman" w:cs="Times New Roman"/>
          <w:b w:val="0"/>
          <w:sz w:val="26"/>
          <w:szCs w:val="26"/>
        </w:rPr>
        <w:t>+ Đã đền bù cây cối hoa màu bị ảnh hưởng tại vị trí xây dựng công trình và trên hành lang tuyến đường dây.</w:t>
      </w:r>
    </w:p>
    <w:p w14:paraId="448602D1" w14:textId="77777777" w:rsidR="00983B7D" w:rsidRDefault="00DE0CA5">
      <w:pPr>
        <w:pStyle w:val="Title"/>
        <w:tabs>
          <w:tab w:val="left" w:pos="720"/>
        </w:tabs>
        <w:spacing w:before="30" w:line="240" w:lineRule="auto"/>
        <w:ind w:firstLine="540"/>
        <w:jc w:val="both"/>
        <w:rPr>
          <w:rFonts w:ascii="Times New Roman" w:eastAsia="Times New Roman" w:hAnsi="Times New Roman" w:cs="Times New Roman"/>
          <w:b w:val="0"/>
          <w:sz w:val="26"/>
          <w:szCs w:val="26"/>
        </w:rPr>
      </w:pPr>
      <w:r>
        <w:rPr>
          <w:rFonts w:ascii="Times New Roman" w:eastAsia="Times New Roman" w:hAnsi="Times New Roman" w:cs="Times New Roman"/>
          <w:b w:val="0"/>
          <w:sz w:val="26"/>
          <w:szCs w:val="26"/>
        </w:rPr>
        <w:t>+ Đã chặt phá cây cối cao trên 4m trong phạm vi hành lang tuyến  đường điện.</w:t>
      </w:r>
    </w:p>
    <w:p w14:paraId="6426DA86" w14:textId="77777777" w:rsidR="00983B7D" w:rsidRDefault="00DE0CA5">
      <w:pPr>
        <w:tabs>
          <w:tab w:val="left" w:pos="720"/>
        </w:tabs>
        <w:spacing w:before="30"/>
        <w:ind w:firstLine="540"/>
        <w:jc w:val="both"/>
        <w:rPr>
          <w:sz w:val="26"/>
          <w:szCs w:val="26"/>
        </w:rPr>
      </w:pPr>
      <w:r>
        <w:rPr>
          <w:sz w:val="26"/>
          <w:szCs w:val="26"/>
        </w:rPr>
        <w:t>+ Bàn giao vị trí móng cột điện cho đơn vị xây lắp.</w:t>
      </w:r>
    </w:p>
    <w:sectPr w:rsidR="00983B7D">
      <w:headerReference w:type="default" r:id="rId10"/>
      <w:footerReference w:type="default" r:id="rId11"/>
      <w:pgSz w:w="11907" w:h="16840"/>
      <w:pgMar w:top="810" w:right="850" w:bottom="1191" w:left="1814" w:header="272" w:footer="293"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874116" w14:textId="77777777" w:rsidR="00DE0CA5" w:rsidRDefault="00DE0CA5">
      <w:r>
        <w:separator/>
      </w:r>
    </w:p>
  </w:endnote>
  <w:endnote w:type="continuationSeparator" w:id="0">
    <w:p w14:paraId="6C9D0CA8" w14:textId="77777777" w:rsidR="00DE0CA5" w:rsidRDefault="00DE0C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6FFA7C1C-F69E-4847-B19C-B4AAF05FC2BD}"/>
  </w:font>
  <w:font w:name="Calibri">
    <w:panose1 w:val="020F0502020204030204"/>
    <w:charset w:val="00"/>
    <w:family w:val="swiss"/>
    <w:pitch w:val="variable"/>
    <w:sig w:usb0="E4002EFF" w:usb1="C000247B" w:usb2="00000009" w:usb3="00000000" w:csb0="000001FF" w:csb1="00000000"/>
    <w:embedRegular r:id="rId2" w:fontKey="{9478BDF9-8922-43CF-9BB3-B6289CF06D44}"/>
    <w:embedBold r:id="rId3" w:fontKey="{FAAC32D9-F93F-4F82-95C4-00F46ED85D26}"/>
    <w:embedBoldItalic r:id="rId4" w:fontKey="{1256CD69-4004-4D5B-901C-888615456BCC}"/>
  </w:font>
  <w:font w:name=".VnTime">
    <w:panose1 w:val="020B7200000000000000"/>
    <w:charset w:val="00"/>
    <w:family w:val="swiss"/>
    <w:pitch w:val="variable"/>
    <w:sig w:usb0="00000003" w:usb1="00000000" w:usb2="00000000" w:usb3="00000000" w:csb0="00000001" w:csb1="00000000"/>
    <w:embedRegular r:id="rId5" w:fontKey="{D772ABEE-691F-480E-9BDE-D0253ECDB283}"/>
    <w:embedBold r:id="rId6" w:fontKey="{E07BBD65-FF15-4C03-AF08-06442921D5A5}"/>
    <w:embedItalic r:id="rId7" w:fontKey="{7BEF80D4-F839-441F-AD57-C3C1C7EAA3A6}"/>
    <w:embedBoldItalic r:id="rId8" w:fontKey="{30B3D0DC-437B-4B61-BC32-51118F19C0A7}"/>
  </w:font>
  <w:font w:name=".VnTimeH">
    <w:panose1 w:val="020B7200000000000000"/>
    <w:charset w:val="00"/>
    <w:family w:val="swiss"/>
    <w:pitch w:val="variable"/>
    <w:sig w:usb0="00000007" w:usb1="00000000" w:usb2="00000000" w:usb3="00000000" w:csb0="00000013" w:csb1="00000000"/>
    <w:embedRegular r:id="rId9" w:fontKey="{4002478C-499E-4F7D-B636-8690DDCD8974}"/>
    <w:embedBold r:id="rId10" w:fontKey="{9E1B93F8-A575-4F3D-ACD3-25C919DE869E}"/>
    <w:embedBoldItalic r:id="rId11" w:fontKey="{9ADFB62E-3DB1-4113-A7A0-6607551FCBA7}"/>
  </w:font>
  <w:font w:name="Arial">
    <w:panose1 w:val="020B0604020202020204"/>
    <w:charset w:val="00"/>
    <w:family w:val="swiss"/>
    <w:pitch w:val="variable"/>
    <w:sig w:usb0="E0002EFF" w:usb1="C000785B" w:usb2="00000009" w:usb3="00000000" w:csb0="000001FF" w:csb1="00000000"/>
  </w:font>
  <w:font w:name=".VnArialH">
    <w:panose1 w:val="020B7200000000000000"/>
    <w:charset w:val="00"/>
    <w:family w:val="swiss"/>
    <w:pitch w:val="variable"/>
    <w:sig w:usb0="00000003" w:usb1="00000000" w:usb2="00000000" w:usb3="00000000" w:csb0="00000001" w:csb1="00000000"/>
    <w:embedRegular r:id="rId12" w:fontKey="{0B2F0D3D-B0EE-4642-BC1B-FA3C6F33DC77}"/>
    <w:embedBold r:id="rId13" w:fontKey="{9DD40760-1E42-449B-A364-EEEB2A4EBF72}"/>
  </w:font>
  <w:font w:name="Verdana">
    <w:panose1 w:val="020B0604030504040204"/>
    <w:charset w:val="00"/>
    <w:family w:val="swiss"/>
    <w:pitch w:val="variable"/>
    <w:sig w:usb0="A00006FF" w:usb1="4000205B" w:usb2="00000010" w:usb3="00000000" w:csb0="0000019F" w:csb1="00000000"/>
    <w:embedRegular r:id="rId14" w:fontKey="{B8616A7C-B1AE-4653-BF57-0AF4EB8B6F96}"/>
  </w:font>
  <w:font w:name="Tahoma">
    <w:panose1 w:val="020B0604030504040204"/>
    <w:charset w:val="00"/>
    <w:family w:val="swiss"/>
    <w:pitch w:val="variable"/>
    <w:sig w:usb0="E1002EFF" w:usb1="C000605B" w:usb2="00000029" w:usb3="00000000" w:csb0="000101FF" w:csb1="00000000"/>
    <w:embedRegular r:id="rId15" w:fontKey="{9E739EF4-F743-4AFF-91A5-EA2821240083}"/>
    <w:embedBold r:id="rId16" w:fontKey="{EBEC48B0-854B-492C-8835-B30F2CABDC06}"/>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VnArial">
    <w:panose1 w:val="020B7200000000000000"/>
    <w:charset w:val="00"/>
    <w:family w:val="swiss"/>
    <w:pitch w:val="variable"/>
    <w:sig w:usb0="00000007" w:usb1="00000000" w:usb2="00000000" w:usb3="00000000" w:csb0="00000011" w:csb1="00000000"/>
    <w:embedRegular r:id="rId17" w:fontKey="{BF411D41-CA6C-49B0-9EB8-C7D93CCE32DA}"/>
    <w:embedBold r:id="rId18" w:fontKey="{D202BDA9-2E05-4B89-B9DB-B7CF8F0022C8}"/>
    <w:embedItalic r:id="rId19" w:fontKey="{B1178159-08DE-47AD-BC4A-4185387B158E}"/>
    <w:embedBoldItalic r:id="rId20" w:fontKey="{22BB3B13-E259-4779-916C-E148DD1D87ED}"/>
  </w:font>
  <w:font w:name="Georgia">
    <w:panose1 w:val="02040502050405020303"/>
    <w:charset w:val="00"/>
    <w:family w:val="roman"/>
    <w:pitch w:val="variable"/>
    <w:sig w:usb0="00000287" w:usb1="00000000" w:usb2="00000000" w:usb3="00000000" w:csb0="0000009F" w:csb1="00000000"/>
    <w:embedRegular r:id="rId21" w:fontKey="{6A46D173-9225-4215-84F0-85EE06CCB2BF}"/>
    <w:embedItalic r:id="rId22" w:fontKey="{7567A81C-1720-4EB1-89E6-35F102F09C94}"/>
  </w:font>
  <w:font w:name="VNI-Helve">
    <w:panose1 w:val="00000000000000000000"/>
    <w:charset w:val="00"/>
    <w:family w:val="auto"/>
    <w:pitch w:val="variable"/>
    <w:sig w:usb0="00000003" w:usb1="00000000" w:usb2="00000000" w:usb3="00000000" w:csb0="00000001" w:csb1="00000000"/>
    <w:embedRegular r:id="rId23" w:fontKey="{EA0CBD1B-1E26-43A7-A439-98E117011D71}"/>
  </w:font>
  <w:font w:name="VNI-Times">
    <w:panose1 w:val="00000000000000000000"/>
    <w:charset w:val="00"/>
    <w:family w:val="auto"/>
    <w:pitch w:val="variable"/>
    <w:sig w:usb0="00000007" w:usb1="00000000" w:usb2="00000000" w:usb3="00000000" w:csb0="00000013" w:csb1="00000000"/>
    <w:embedRegular r:id="rId24" w:fontKey="{CCE8A8CD-B574-428A-9FDB-D34EA2695FC8}"/>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embedRegular r:id="rId25" w:fontKey="{C6F1B9B3-659A-4F65-8F5A-4804A8C61D44}"/>
    <w:embedBold r:id="rId26" w:fontKey="{56A59E8B-8D1B-409E-840B-79457CAB16D2}"/>
  </w:font>
  <w:font w:name="Book Antiqua">
    <w:panose1 w:val="02040602050305030304"/>
    <w:charset w:val="00"/>
    <w:family w:val="roman"/>
    <w:pitch w:val="variable"/>
    <w:sig w:usb0="00000287" w:usb1="00000000" w:usb2="00000000" w:usb3="00000000" w:csb0="0000009F" w:csb1="00000000"/>
    <w:embedRegular r:id="rId27" w:fontKey="{783A65C9-AE2E-45C0-AE33-F255F40C9D96}"/>
    <w:embedItalic r:id="rId28" w:fontKey="{76F6AFEE-CFB8-4B7E-A049-551E05713C9F}"/>
  </w:font>
  <w:font w:name="Times New Roman Bold">
    <w:panose1 w:val="00000000000000000000"/>
    <w:charset w:val="00"/>
    <w:family w:val="roman"/>
    <w:notTrueType/>
    <w:pitch w:val="default"/>
  </w:font>
  <w:font w:name="Tms Rmn">
    <w:panose1 w:val="02020603040505020304"/>
    <w:charset w:val="00"/>
    <w:family w:val="roman"/>
    <w:notTrueType/>
    <w:pitch w:val="variable"/>
    <w:sig w:usb0="00000003" w:usb1="00000000" w:usb2="00000000" w:usb3="00000000" w:csb0="00000001" w:csb1="00000000"/>
  </w:font>
  <w:font w:name="CG Times">
    <w:panose1 w:val="00000000000000000000"/>
    <w:charset w:val="00"/>
    <w:family w:val="roman"/>
    <w:notTrueType/>
    <w:pitch w:val="default"/>
  </w:font>
  <w:font w:name="Helvetica Neue">
    <w:panose1 w:val="00000000000000000000"/>
    <w:charset w:val="00"/>
    <w:family w:val="roman"/>
    <w:notTrueType/>
    <w:pitch w:val="default"/>
  </w:font>
  <w:font w:name="‚l‚r –¾’©">
    <w:panose1 w:val="00000000000000000000"/>
    <w:charset w:val="00"/>
    <w:family w:val="roman"/>
    <w:notTrueType/>
    <w:pitch w:val="default"/>
  </w:font>
  <w:font w:name="Arial-BoldMT">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29" w:fontKey="{539B9C76-F142-4620-ABAD-AD7D2C443CE9}"/>
    <w:embedBold r:id="rId30" w:fontKey="{D8CEEA92-C5D3-4772-8DD0-7273C7473919}"/>
  </w:font>
  <w:font w:name="Optima">
    <w:panose1 w:val="00000000000000000000"/>
    <w:charset w:val="00"/>
    <w:family w:val="roman"/>
    <w:notTrueType/>
    <w:pitch w:val="default"/>
  </w:font>
  <w:font w:name=".VnCentury Schoolbook">
    <w:panose1 w:val="020B7200000000000000"/>
    <w:charset w:val="00"/>
    <w:family w:val="swiss"/>
    <w:pitch w:val="variable"/>
    <w:sig w:usb0="00000003" w:usb1="00000000" w:usb2="00000000" w:usb3="00000000" w:csb0="00000001" w:csb1="00000000"/>
    <w:embedRegular r:id="rId31" w:fontKey="{6C7CB175-7D8C-447D-A5D5-13BFCFA5B9DE}"/>
  </w:font>
  <w:font w:name="VnArial U">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32" w:fontKey="{64B8300F-DD72-4124-B375-107006969B03}"/>
  </w:font>
  <w:font w:name="FrankRuehl">
    <w:panose1 w:val="020E0503060101010101"/>
    <w:charset w:val="B1"/>
    <w:family w:val="swiss"/>
    <w:pitch w:val="variable"/>
    <w:sig w:usb0="00000801" w:usb1="00000000" w:usb2="00000000" w:usb3="00000000" w:csb0="00000020" w:csb1="00000000"/>
    <w:embedRegular r:id="rId33" w:fontKey="{ED9A81B7-1AA6-41F3-9C02-8BABD2E780EA}"/>
  </w:font>
  <w:font w:name=".VnAvant">
    <w:panose1 w:val="020B7200000000000000"/>
    <w:charset w:val="00"/>
    <w:family w:val="swiss"/>
    <w:pitch w:val="variable"/>
    <w:sig w:usb0="00000003" w:usb1="00000000" w:usb2="00000000" w:usb3="00000000" w:csb0="00000001" w:csb1="00000000"/>
    <w:embedBold r:id="rId34" w:fontKey="{2ADB96E8-CCA1-4420-AABB-65E2F8CBCED8}"/>
  </w:font>
  <w:font w:name="TimesNewRoman">
    <w:panose1 w:val="00000000000000000000"/>
    <w:charset w:val="00"/>
    <w:family w:val="roman"/>
    <w:notTrueType/>
    <w:pitch w:val="default"/>
  </w:font>
  <w:font w:name="Arial Black">
    <w:panose1 w:val="020B0A04020102020204"/>
    <w:charset w:val="00"/>
    <w:family w:val="swiss"/>
    <w:pitch w:val="variable"/>
    <w:sig w:usb0="A00002AF" w:usb1="400078FB" w:usb2="00000000" w:usb3="00000000" w:csb0="0000009F" w:csb1="00000000"/>
    <w:embedBold r:id="rId35" w:fontKey="{850F132A-1C50-4C11-9045-E26B9D19CB9E}"/>
  </w:font>
  <w:font w:name="Symbol">
    <w:panose1 w:val="05050102010706020507"/>
    <w:charset w:val="02"/>
    <w:family w:val="roman"/>
    <w:pitch w:val="variable"/>
    <w:sig w:usb0="00000000" w:usb1="10000000" w:usb2="00000000" w:usb3="00000000" w:csb0="80000000" w:csb1="00000000"/>
  </w:font>
  <w:font w:name="Caudex">
    <w:charset w:val="00"/>
    <w:family w:val="auto"/>
    <w:pitch w:val="default"/>
    <w:embedRegular r:id="rId36" w:fontKey="{4B953638-222E-4125-BD97-195B7FEED88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CC0CBC" w14:textId="77777777" w:rsidR="00983B7D" w:rsidRDefault="00DE0CA5">
    <w:pPr>
      <w:pBdr>
        <w:top w:val="single" w:sz="24" w:space="1" w:color="622423"/>
        <w:left w:val="nil"/>
        <w:bottom w:val="nil"/>
        <w:right w:val="nil"/>
        <w:between w:val="nil"/>
      </w:pBdr>
      <w:tabs>
        <w:tab w:val="center" w:pos="4320"/>
        <w:tab w:val="right" w:pos="8640"/>
        <w:tab w:val="right" w:pos="9214"/>
      </w:tabs>
      <w:rPr>
        <w:color w:val="000000"/>
        <w:sz w:val="20"/>
        <w:szCs w:val="20"/>
      </w:rPr>
    </w:pPr>
    <w:r>
      <w:rPr>
        <w:color w:val="000000"/>
        <w:sz w:val="16"/>
        <w:szCs w:val="16"/>
      </w:rPr>
      <w:t>CÔNG TY CPNL NAM PHÚ</w:t>
    </w:r>
    <w:r>
      <w:rPr>
        <w:rFonts w:ascii="Cambria" w:eastAsia="Cambria" w:hAnsi="Cambria" w:cs="Cambria"/>
        <w:color w:val="000000"/>
        <w:sz w:val="20"/>
        <w:szCs w:val="20"/>
      </w:rPr>
      <w:tab/>
    </w:r>
    <w:r>
      <w:rPr>
        <w:color w:val="000000"/>
        <w:sz w:val="20"/>
        <w:szCs w:val="20"/>
      </w:rPr>
      <w:fldChar w:fldCharType="begin"/>
    </w:r>
    <w:r>
      <w:rPr>
        <w:color w:val="000000"/>
        <w:sz w:val="20"/>
        <w:szCs w:val="20"/>
      </w:rPr>
      <w:instrText>PAGE</w:instrText>
    </w:r>
    <w:r>
      <w:rPr>
        <w:color w:val="000000"/>
        <w:sz w:val="20"/>
        <w:szCs w:val="20"/>
      </w:rPr>
      <w:fldChar w:fldCharType="separate"/>
    </w:r>
    <w:r w:rsidR="0002260D">
      <w:rPr>
        <w:noProof/>
        <w:color w:val="000000"/>
        <w:sz w:val="20"/>
        <w:szCs w:val="20"/>
      </w:rPr>
      <w:t>1</w:t>
    </w:r>
    <w:r>
      <w:rPr>
        <w:color w:val="000000"/>
        <w:sz w:val="20"/>
        <w:szCs w:val="20"/>
      </w:rPr>
      <w:fldChar w:fldCharType="end"/>
    </w:r>
  </w:p>
  <w:p w14:paraId="2111460A" w14:textId="77777777" w:rsidR="00983B7D" w:rsidRDefault="00983B7D">
    <w:pPr>
      <w:pBdr>
        <w:top w:val="nil"/>
        <w:left w:val="nil"/>
        <w:bottom w:val="nil"/>
        <w:right w:val="nil"/>
        <w:between w:val="nil"/>
      </w:pBdr>
      <w:tabs>
        <w:tab w:val="center" w:pos="4320"/>
        <w:tab w:val="right" w:pos="8640"/>
        <w:tab w:val="right" w:pos="9639"/>
      </w:tabs>
      <w:jc w:val="both"/>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FA2137" w14:textId="77777777" w:rsidR="00DE0CA5" w:rsidRDefault="00DE0CA5">
      <w:r>
        <w:separator/>
      </w:r>
    </w:p>
  </w:footnote>
  <w:footnote w:type="continuationSeparator" w:id="0">
    <w:p w14:paraId="1313FF2B" w14:textId="77777777" w:rsidR="00DE0CA5" w:rsidRDefault="00DE0C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4AD60" w14:textId="77777777" w:rsidR="00983B7D" w:rsidRDefault="00DE0CA5">
    <w:pPr>
      <w:pBdr>
        <w:top w:val="nil"/>
        <w:left w:val="nil"/>
        <w:bottom w:val="single" w:sz="24" w:space="1" w:color="622423"/>
        <w:right w:val="nil"/>
        <w:between w:val="nil"/>
      </w:pBdr>
      <w:tabs>
        <w:tab w:val="center" w:pos="4320"/>
        <w:tab w:val="right" w:pos="8640"/>
      </w:tabs>
      <w:rPr>
        <w:color w:val="000000"/>
        <w:sz w:val="16"/>
        <w:szCs w:val="16"/>
      </w:rPr>
    </w:pPr>
    <w:r>
      <w:rPr>
        <w:color w:val="000000"/>
        <w:sz w:val="16"/>
        <w:szCs w:val="16"/>
      </w:rPr>
      <w:t>CÔNG TRÌNH: XÂY DỰNG, CẢI TẠO NÂNG CAO NĂNG LỰC VẬN HÀNH LƯỚI ĐIỆN KHU VỰC HUYỆN ĐÀ BẮC, TỈNH HÒA BÌNH NĂM 2026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C8F41F9"/>
    <w:multiLevelType w:val="multilevel"/>
    <w:tmpl w:val="6024E4B4"/>
    <w:lvl w:ilvl="0">
      <w:start w:val="1"/>
      <w:numFmt w:val="bullet"/>
      <w:pStyle w:val="ListBullet"/>
      <w:lvlText w:val="-"/>
      <w:lvlJc w:val="left"/>
      <w:pPr>
        <w:ind w:left="2880" w:hanging="360"/>
      </w:pPr>
      <w:rPr>
        <w:rFonts w:ascii="Times New Roman" w:eastAsia="Times New Roman" w:hAnsi="Times New Roman" w:cs="Times New Roman"/>
        <w:vertAlign w:val="baseline"/>
      </w:rPr>
    </w:lvl>
    <w:lvl w:ilvl="1">
      <w:start w:val="1"/>
      <w:numFmt w:val="bullet"/>
      <w:lvlText w:val="o"/>
      <w:lvlJc w:val="left"/>
      <w:pPr>
        <w:ind w:left="2700" w:hanging="360"/>
      </w:pPr>
      <w:rPr>
        <w:rFonts w:ascii="Courier New" w:eastAsia="Courier New" w:hAnsi="Courier New" w:cs="Courier New"/>
        <w:vertAlign w:val="baseline"/>
      </w:rPr>
    </w:lvl>
    <w:lvl w:ilvl="2">
      <w:start w:val="1"/>
      <w:numFmt w:val="decimal"/>
      <w:lvlText w:val="%3."/>
      <w:lvlJc w:val="left"/>
      <w:pPr>
        <w:ind w:left="3420" w:hanging="360"/>
      </w:pPr>
      <w:rPr>
        <w:vertAlign w:val="baseline"/>
      </w:rPr>
    </w:lvl>
    <w:lvl w:ilvl="3">
      <w:start w:val="1"/>
      <w:numFmt w:val="decimal"/>
      <w:lvlText w:val="%4."/>
      <w:lvlJc w:val="left"/>
      <w:pPr>
        <w:ind w:left="4140" w:hanging="360"/>
      </w:pPr>
      <w:rPr>
        <w:vertAlign w:val="baseline"/>
      </w:rPr>
    </w:lvl>
    <w:lvl w:ilvl="4">
      <w:start w:val="1"/>
      <w:numFmt w:val="decimal"/>
      <w:lvlText w:val="%5."/>
      <w:lvlJc w:val="left"/>
      <w:pPr>
        <w:ind w:left="4860" w:hanging="360"/>
      </w:pPr>
      <w:rPr>
        <w:vertAlign w:val="baseline"/>
      </w:rPr>
    </w:lvl>
    <w:lvl w:ilvl="5">
      <w:start w:val="1"/>
      <w:numFmt w:val="decimal"/>
      <w:lvlText w:val="%6."/>
      <w:lvlJc w:val="left"/>
      <w:pPr>
        <w:ind w:left="5580" w:hanging="360"/>
      </w:pPr>
      <w:rPr>
        <w:vertAlign w:val="baseline"/>
      </w:rPr>
    </w:lvl>
    <w:lvl w:ilvl="6">
      <w:start w:val="1"/>
      <w:numFmt w:val="decimal"/>
      <w:lvlText w:val="%7."/>
      <w:lvlJc w:val="left"/>
      <w:pPr>
        <w:ind w:left="6300" w:hanging="360"/>
      </w:pPr>
      <w:rPr>
        <w:vertAlign w:val="baseline"/>
      </w:rPr>
    </w:lvl>
    <w:lvl w:ilvl="7">
      <w:start w:val="1"/>
      <w:numFmt w:val="decimal"/>
      <w:lvlText w:val="%8."/>
      <w:lvlJc w:val="left"/>
      <w:pPr>
        <w:ind w:left="7020" w:hanging="360"/>
      </w:pPr>
      <w:rPr>
        <w:vertAlign w:val="baseline"/>
      </w:rPr>
    </w:lvl>
    <w:lvl w:ilvl="8">
      <w:start w:val="1"/>
      <w:numFmt w:val="decimal"/>
      <w:lvlText w:val="%9."/>
      <w:lvlJc w:val="left"/>
      <w:pPr>
        <w:ind w:left="7740" w:hanging="360"/>
      </w:pPr>
      <w:rPr>
        <w:vertAlign w:val="baseline"/>
      </w:rPr>
    </w:lvl>
  </w:abstractNum>
  <w:abstractNum w:abstractNumId="1" w15:restartNumberingAfterBreak="0">
    <w:nsid w:val="50742FC6"/>
    <w:multiLevelType w:val="multilevel"/>
    <w:tmpl w:val="DF601A88"/>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MMTopic3"/>
      <w:lvlText w:val="%3."/>
      <w:lvlJc w:val="left"/>
      <w:pPr>
        <w:tabs>
          <w:tab w:val="num" w:pos="2160"/>
        </w:tabs>
        <w:ind w:left="2160" w:hanging="720"/>
      </w:pPr>
    </w:lvl>
    <w:lvl w:ilvl="3">
      <w:start w:val="1"/>
      <w:numFmt w:val="decimal"/>
      <w:pStyle w:val="MMTopic4"/>
      <w:lvlText w:val="%4."/>
      <w:lvlJc w:val="left"/>
      <w:pPr>
        <w:tabs>
          <w:tab w:val="num" w:pos="2880"/>
        </w:tabs>
        <w:ind w:left="2880" w:hanging="720"/>
      </w:pPr>
    </w:lvl>
    <w:lvl w:ilvl="4">
      <w:start w:val="1"/>
      <w:numFmt w:val="decimal"/>
      <w:pStyle w:val="MMTopic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784F3F46"/>
    <w:multiLevelType w:val="multilevel"/>
    <w:tmpl w:val="3E521C80"/>
    <w:lvl w:ilvl="0">
      <w:start w:val="25"/>
      <w:numFmt w:val="bullet"/>
      <w:lvlText w:val="-"/>
      <w:lvlJc w:val="left"/>
      <w:pPr>
        <w:ind w:left="4472" w:hanging="360"/>
      </w:pPr>
      <w:rPr>
        <w:rFonts w:ascii="Times New Roman" w:eastAsia="Times New Roman" w:hAnsi="Times New Roman" w:cs="Times New Roman"/>
        <w:vertAlign w:val="baseline"/>
      </w:rPr>
    </w:lvl>
    <w:lvl w:ilvl="1">
      <w:start w:val="1"/>
      <w:numFmt w:val="bullet"/>
      <w:pStyle w:val="00"/>
      <w:lvlText w:val="o"/>
      <w:lvlJc w:val="left"/>
      <w:pPr>
        <w:ind w:left="5192" w:hanging="360"/>
      </w:pPr>
      <w:rPr>
        <w:rFonts w:ascii="Courier New" w:eastAsia="Courier New" w:hAnsi="Courier New" w:cs="Courier New"/>
        <w:vertAlign w:val="baseline"/>
      </w:rPr>
    </w:lvl>
    <w:lvl w:ilvl="2">
      <w:start w:val="1"/>
      <w:numFmt w:val="bullet"/>
      <w:lvlText w:val="▪"/>
      <w:lvlJc w:val="left"/>
      <w:pPr>
        <w:ind w:left="5912" w:hanging="360"/>
      </w:pPr>
      <w:rPr>
        <w:rFonts w:ascii="Noto Sans Symbols" w:eastAsia="Noto Sans Symbols" w:hAnsi="Noto Sans Symbols" w:cs="Noto Sans Symbols"/>
        <w:vertAlign w:val="baseline"/>
      </w:rPr>
    </w:lvl>
    <w:lvl w:ilvl="3">
      <w:start w:val="1"/>
      <w:numFmt w:val="bullet"/>
      <w:pStyle w:val="0111"/>
      <w:lvlText w:val="●"/>
      <w:lvlJc w:val="left"/>
      <w:pPr>
        <w:ind w:left="6632" w:hanging="360"/>
      </w:pPr>
      <w:rPr>
        <w:rFonts w:ascii="Noto Sans Symbols" w:eastAsia="Noto Sans Symbols" w:hAnsi="Noto Sans Symbols" w:cs="Noto Sans Symbols"/>
        <w:vertAlign w:val="baseline"/>
      </w:rPr>
    </w:lvl>
    <w:lvl w:ilvl="4">
      <w:start w:val="1"/>
      <w:numFmt w:val="bullet"/>
      <w:lvlText w:val="o"/>
      <w:lvlJc w:val="left"/>
      <w:pPr>
        <w:ind w:left="7352" w:hanging="360"/>
      </w:pPr>
      <w:rPr>
        <w:rFonts w:ascii="Courier New" w:eastAsia="Courier New" w:hAnsi="Courier New" w:cs="Courier New"/>
        <w:vertAlign w:val="baseline"/>
      </w:rPr>
    </w:lvl>
    <w:lvl w:ilvl="5">
      <w:start w:val="1"/>
      <w:numFmt w:val="bullet"/>
      <w:lvlText w:val="▪"/>
      <w:lvlJc w:val="left"/>
      <w:pPr>
        <w:ind w:left="8072" w:hanging="360"/>
      </w:pPr>
      <w:rPr>
        <w:rFonts w:ascii="Noto Sans Symbols" w:eastAsia="Noto Sans Symbols" w:hAnsi="Noto Sans Symbols" w:cs="Noto Sans Symbols"/>
        <w:vertAlign w:val="baseline"/>
      </w:rPr>
    </w:lvl>
    <w:lvl w:ilvl="6">
      <w:start w:val="1"/>
      <w:numFmt w:val="bullet"/>
      <w:lvlText w:val="●"/>
      <w:lvlJc w:val="left"/>
      <w:pPr>
        <w:ind w:left="8792" w:hanging="360"/>
      </w:pPr>
      <w:rPr>
        <w:rFonts w:ascii="Noto Sans Symbols" w:eastAsia="Noto Sans Symbols" w:hAnsi="Noto Sans Symbols" w:cs="Noto Sans Symbols"/>
        <w:vertAlign w:val="baseline"/>
      </w:rPr>
    </w:lvl>
    <w:lvl w:ilvl="7">
      <w:start w:val="1"/>
      <w:numFmt w:val="bullet"/>
      <w:lvlText w:val="o"/>
      <w:lvlJc w:val="left"/>
      <w:pPr>
        <w:ind w:left="9512" w:hanging="360"/>
      </w:pPr>
      <w:rPr>
        <w:rFonts w:ascii="Courier New" w:eastAsia="Courier New" w:hAnsi="Courier New" w:cs="Courier New"/>
        <w:vertAlign w:val="baseline"/>
      </w:rPr>
    </w:lvl>
    <w:lvl w:ilvl="8">
      <w:start w:val="1"/>
      <w:numFmt w:val="bullet"/>
      <w:lvlText w:val="▪"/>
      <w:lvlJc w:val="left"/>
      <w:pPr>
        <w:ind w:left="10232" w:hanging="360"/>
      </w:pPr>
      <w:rPr>
        <w:rFonts w:ascii="Noto Sans Symbols" w:eastAsia="Noto Sans Symbols" w:hAnsi="Noto Sans Symbols" w:cs="Noto Sans Symbols"/>
        <w:vertAlign w:val="baseline"/>
      </w:rPr>
    </w:lvl>
  </w:abstractNum>
  <w:abstractNum w:abstractNumId="3" w15:restartNumberingAfterBreak="0">
    <w:nsid w:val="7A01446F"/>
    <w:multiLevelType w:val="multilevel"/>
    <w:tmpl w:val="3B06A710"/>
    <w:lvl w:ilvl="0">
      <w:start w:val="1"/>
      <w:numFmt w:val="decimal"/>
      <w:pStyle w:val="m-2"/>
      <w:lvlText w:val="%1."/>
      <w:lvlJc w:val="left"/>
      <w:pPr>
        <w:ind w:left="450" w:hanging="450"/>
      </w:pPr>
      <w:rPr>
        <w:vertAlign w:val="baseline"/>
      </w:rPr>
    </w:lvl>
    <w:lvl w:ilvl="1">
      <w:start w:val="1"/>
      <w:numFmt w:val="decimal"/>
      <w:lvlText w:val="%1.%2."/>
      <w:lvlJc w:val="left"/>
      <w:pPr>
        <w:ind w:left="720" w:hanging="72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080" w:hanging="108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1800" w:hanging="1800"/>
      </w:pPr>
      <w:rPr>
        <w:vertAlign w:val="baseline"/>
      </w:rPr>
    </w:lvl>
    <w:lvl w:ilvl="8">
      <w:start w:val="1"/>
      <w:numFmt w:val="decimal"/>
      <w:lvlText w:val="%1.%2.%3.%4.%5.%6.%7.%8.%9."/>
      <w:lvlJc w:val="left"/>
      <w:pPr>
        <w:ind w:left="2160" w:hanging="2160"/>
      </w:pPr>
      <w:rPr>
        <w:vertAlign w:val="baseline"/>
      </w:rPr>
    </w:lvl>
  </w:abstractNum>
  <w:num w:numId="1" w16cid:durableId="1963028606">
    <w:abstractNumId w:val="0"/>
  </w:num>
  <w:num w:numId="2" w16cid:durableId="826558918">
    <w:abstractNumId w:val="3"/>
  </w:num>
  <w:num w:numId="3" w16cid:durableId="847720137">
    <w:abstractNumId w:val="2"/>
  </w:num>
  <w:num w:numId="4" w16cid:durableId="263152477">
    <w:abstractNumId w:val="1"/>
  </w:num>
  <w:num w:numId="5" w16cid:durableId="101537900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6160670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4703690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9982745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63113414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3B7D"/>
    <w:rsid w:val="0002260D"/>
    <w:rsid w:val="005238C8"/>
    <w:rsid w:val="00983B7D"/>
    <w:rsid w:val="00DE0C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6"/>
    <o:shapelayout v:ext="edit">
      <o:idmap v:ext="edit" data="1"/>
    </o:shapelayout>
  </w:shapeDefaults>
  <w:decimalSymbol w:val=","/>
  <w:listSeparator w:val=","/>
  <w14:docId w14:val="167E3D9F"/>
  <w15:docId w15:val="{8142326A-BFC2-4732-BBA6-26076F397D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jc w:val="center"/>
      <w:outlineLvl w:val="4"/>
    </w:pPr>
    <w:rPr>
      <w:b/>
      <w:sz w:val="24"/>
      <w:szCs w:val="24"/>
    </w:rPr>
  </w:style>
  <w:style w:type="paragraph" w:styleId="Heading6">
    <w:name w:val="heading 6"/>
    <w:basedOn w:val="Normal"/>
    <w:next w:val="Normal"/>
    <w:uiPriority w:val="9"/>
    <w:semiHidden/>
    <w:unhideWhenUsed/>
    <w:qFormat/>
    <w:pPr>
      <w:spacing w:before="240" w:after="60"/>
      <w:outlineLvl w:val="5"/>
    </w:pPr>
    <w:rPr>
      <w:rFonts w:ascii="Calibri" w:eastAsia="Calibri" w:hAnsi="Calibri" w:cs="Calibri"/>
      <w:b/>
      <w:sz w:val="22"/>
      <w:szCs w:val="22"/>
    </w:rPr>
  </w:style>
  <w:style w:type="paragraph" w:styleId="Heading7">
    <w:name w:val="heading 7"/>
    <w:basedOn w:val="Normal"/>
    <w:next w:val="Normal"/>
    <w:pPr>
      <w:keepNext/>
      <w:suppressAutoHyphens/>
      <w:spacing w:line="1" w:lineRule="atLeast"/>
      <w:ind w:leftChars="-1" w:left="-1" w:hangingChars="1" w:hanging="1"/>
      <w:jc w:val="both"/>
      <w:textDirection w:val="btLr"/>
      <w:textAlignment w:val="top"/>
      <w:outlineLvl w:val="6"/>
    </w:pPr>
    <w:rPr>
      <w:rFonts w:ascii=".VnTime" w:hAnsi=".VnTime"/>
      <w:b/>
      <w:i/>
      <w:position w:val="-1"/>
      <w:lang w:val="en-GB" w:eastAsia="ja-JP"/>
    </w:rPr>
  </w:style>
  <w:style w:type="paragraph" w:styleId="Heading8">
    <w:name w:val="heading 8"/>
    <w:basedOn w:val="Normal"/>
    <w:next w:val="Normal"/>
    <w:pPr>
      <w:keepNext/>
      <w:suppressAutoHyphens/>
      <w:spacing w:line="1" w:lineRule="atLeast"/>
      <w:ind w:leftChars="-1" w:left="-1" w:hangingChars="1" w:hanging="1"/>
      <w:jc w:val="center"/>
      <w:textDirection w:val="btLr"/>
      <w:textAlignment w:val="top"/>
      <w:outlineLvl w:val="7"/>
    </w:pPr>
    <w:rPr>
      <w:rFonts w:ascii=".VnTimeH" w:hAnsi=".VnTimeH"/>
      <w:b/>
      <w:position w:val="-1"/>
      <w:sz w:val="26"/>
      <w:lang w:val="en-GB" w:eastAsia="ja-JP"/>
    </w:rPr>
  </w:style>
  <w:style w:type="paragraph" w:styleId="Heading9">
    <w:name w:val="heading 9"/>
    <w:basedOn w:val="Normal"/>
    <w:next w:val="Normal"/>
    <w:pPr>
      <w:keepNext/>
      <w:suppressAutoHyphens/>
      <w:spacing w:before="60" w:after="60" w:line="320" w:lineRule="atLeast"/>
      <w:ind w:leftChars="-1" w:left="-1" w:hangingChars="1" w:hanging="1"/>
      <w:jc w:val="both"/>
      <w:textDirection w:val="btLr"/>
      <w:textAlignment w:val="top"/>
      <w:outlineLvl w:val="8"/>
    </w:pPr>
    <w:rPr>
      <w:rFonts w:ascii=".VnTime" w:hAnsi=".VnTime"/>
      <w:b/>
      <w:position w:val="-1"/>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line="288" w:lineRule="auto"/>
      <w:jc w:val="center"/>
    </w:pPr>
    <w:rPr>
      <w:rFonts w:ascii="Arial" w:eastAsia="Arial" w:hAnsi="Arial" w:cs="Arial"/>
      <w:b/>
      <w:sz w:val="32"/>
      <w:szCs w:val="32"/>
    </w:rPr>
  </w:style>
  <w:style w:type="paragraph" w:customStyle="1" w:styleId="Heading10">
    <w:name w:val="heading 1"/>
    <w:aliases w:val="Document Header1,ClauseGroup_Title,BVI,RepHead1"/>
    <w:basedOn w:val="Normal"/>
    <w:next w:val="Normal"/>
    <w:pPr>
      <w:keepNext/>
      <w:suppressAutoHyphens/>
      <w:spacing w:line="480" w:lineRule="auto"/>
      <w:ind w:leftChars="-1" w:left="-1" w:hangingChars="1" w:hanging="1"/>
      <w:jc w:val="center"/>
      <w:textDirection w:val="btLr"/>
      <w:textAlignment w:val="top"/>
      <w:outlineLvl w:val="0"/>
    </w:pPr>
    <w:rPr>
      <w:rFonts w:ascii=".VnTimeH" w:hAnsi=".VnTimeH"/>
      <w:b/>
      <w:position w:val="-1"/>
      <w:sz w:val="24"/>
      <w:lang w:val="en-US"/>
    </w:rPr>
  </w:style>
  <w:style w:type="paragraph" w:customStyle="1" w:styleId="Heading20">
    <w:name w:val="heading 2"/>
    <w:aliases w:val="Title Header2,Clause_No&amp;Name,Section-Title,h2,Avsnitt,Tieu de 2,Tieude2 Char,BVI2,Heading 2-BVI,RepHead2"/>
    <w:basedOn w:val="Normal"/>
    <w:next w:val="Normal"/>
    <w:pPr>
      <w:keepNext/>
      <w:suppressAutoHyphens/>
      <w:spacing w:before="60" w:line="312" w:lineRule="auto"/>
      <w:ind w:leftChars="-1" w:left="-1" w:hangingChars="1" w:hanging="1"/>
      <w:jc w:val="both"/>
      <w:textDirection w:val="btLr"/>
      <w:textAlignment w:val="top"/>
      <w:outlineLvl w:val="1"/>
    </w:pPr>
    <w:rPr>
      <w:rFonts w:ascii=".VnTimeH" w:hAnsi=".VnTimeH"/>
      <w:b/>
      <w:position w:val="-1"/>
      <w:sz w:val="20"/>
      <w:u w:val="single"/>
      <w:lang w:val="en-US"/>
    </w:rPr>
  </w:style>
  <w:style w:type="paragraph" w:customStyle="1" w:styleId="Heading30">
    <w:name w:val="heading 3"/>
    <w:aliases w:val="Section Header3,ClauseSub_No&amp;Name,Section Header3 Char Char,Sub-Clause Paragraph"/>
    <w:basedOn w:val="Normal"/>
    <w:next w:val="Normal"/>
    <w:pPr>
      <w:keepNext/>
      <w:suppressAutoHyphens/>
      <w:spacing w:line="1" w:lineRule="atLeast"/>
      <w:ind w:leftChars="-1" w:left="-1" w:hangingChars="1" w:hanging="1"/>
      <w:jc w:val="center"/>
      <w:textDirection w:val="btLr"/>
      <w:textAlignment w:val="top"/>
      <w:outlineLvl w:val="2"/>
    </w:pPr>
    <w:rPr>
      <w:rFonts w:ascii=".VnTimeH" w:hAnsi=".VnTimeH"/>
      <w:b/>
      <w:snapToGrid w:val="0"/>
      <w:color w:val="000000"/>
      <w:position w:val="-1"/>
      <w:sz w:val="24"/>
      <w:lang w:val="en-US"/>
    </w:rPr>
  </w:style>
  <w:style w:type="paragraph" w:customStyle="1" w:styleId="Heading40">
    <w:name w:val="heading 4"/>
    <w:aliases w:val="Sub-Clause Sub-paragraph,ClauseSubSub_No&amp;Name"/>
    <w:basedOn w:val="Normal"/>
    <w:next w:val="Normal"/>
    <w:pPr>
      <w:keepNext/>
      <w:suppressAutoHyphens/>
      <w:spacing w:line="1" w:lineRule="atLeast"/>
      <w:ind w:leftChars="-1" w:left="-1" w:hangingChars="1" w:hanging="1"/>
      <w:jc w:val="center"/>
      <w:textDirection w:val="btLr"/>
      <w:textAlignment w:val="top"/>
      <w:outlineLvl w:val="3"/>
    </w:pPr>
    <w:rPr>
      <w:rFonts w:ascii=".VnTimeH" w:hAnsi=".VnTimeH"/>
      <w:b/>
      <w:position w:val="-1"/>
      <w:lang w:val="en-GB" w:eastAsia="ja-JP"/>
    </w:rPr>
  </w:style>
  <w:style w:type="character" w:customStyle="1" w:styleId="Heading1Char">
    <w:name w:val="Heading 1 Char"/>
    <w:aliases w:val="Document Header1 Char,ClauseGroup_Title Char,BVI Char,RepHead1 Char"/>
    <w:rPr>
      <w:rFonts w:ascii=".VnTimeH" w:hAnsi=".VnTimeH"/>
      <w:b/>
      <w:w w:val="100"/>
      <w:position w:val="-1"/>
      <w:sz w:val="24"/>
      <w:effect w:val="none"/>
      <w:vertAlign w:val="baseline"/>
      <w:cs w:val="0"/>
      <w:em w:val="none"/>
    </w:rPr>
  </w:style>
  <w:style w:type="character" w:customStyle="1" w:styleId="Heading2Char">
    <w:name w:val="Heading 2 Char"/>
    <w:aliases w:val="Title Header2 Char,Clause_No&amp;Name Char,Section-Title Char,h2 Char,Avsnitt Char,Tieu de 2 Char,Tieude2 Char Char"/>
    <w:rPr>
      <w:rFonts w:ascii=".VnTimeH" w:hAnsi=".VnTimeH"/>
      <w:b/>
      <w:w w:val="100"/>
      <w:position w:val="-1"/>
      <w:u w:val="single"/>
      <w:effect w:val="none"/>
      <w:vertAlign w:val="baseline"/>
      <w:cs w:val="0"/>
      <w:em w:val="none"/>
    </w:rPr>
  </w:style>
  <w:style w:type="character" w:customStyle="1" w:styleId="Heading3Char">
    <w:name w:val="Heading 3 Char"/>
    <w:rPr>
      <w:rFonts w:ascii=".VnTimeH" w:hAnsi=".VnTimeH"/>
      <w:b/>
      <w:snapToGrid/>
      <w:color w:val="000000"/>
      <w:w w:val="100"/>
      <w:position w:val="-1"/>
      <w:sz w:val="24"/>
      <w:effect w:val="none"/>
      <w:vertAlign w:val="baseline"/>
      <w:cs w:val="0"/>
      <w:em w:val="none"/>
    </w:rPr>
  </w:style>
  <w:style w:type="character" w:customStyle="1" w:styleId="Heading6Char">
    <w:name w:val="Heading 6 Char"/>
    <w:rPr>
      <w:rFonts w:ascii="Calibri" w:hAnsi="Calibri"/>
      <w:b/>
      <w:bCs/>
      <w:w w:val="100"/>
      <w:position w:val="-1"/>
      <w:sz w:val="22"/>
      <w:szCs w:val="22"/>
      <w:effect w:val="none"/>
      <w:vertAlign w:val="baseline"/>
      <w:cs w:val="0"/>
      <w:em w:val="none"/>
    </w:rPr>
  </w:style>
  <w:style w:type="paragraph" w:customStyle="1" w:styleId="ch">
    <w:name w:val="ch"/>
    <w:basedOn w:val="Normal"/>
    <w:pPr>
      <w:suppressAutoHyphens/>
      <w:spacing w:after="120" w:line="312" w:lineRule="auto"/>
      <w:ind w:leftChars="-1" w:left="-1" w:hangingChars="1" w:firstLine="567"/>
      <w:jc w:val="both"/>
      <w:textDirection w:val="btLr"/>
      <w:textAlignment w:val="top"/>
      <w:outlineLvl w:val="0"/>
    </w:pPr>
    <w:rPr>
      <w:rFonts w:ascii=".VnTime" w:hAnsi=".VnTime"/>
      <w:position w:val="-1"/>
      <w:lang w:val="en-US"/>
    </w:rPr>
  </w:style>
  <w:style w:type="paragraph" w:customStyle="1" w:styleId="i">
    <w:name w:val="i"/>
    <w:basedOn w:val="Normal"/>
    <w:pPr>
      <w:suppressAutoHyphens/>
      <w:spacing w:after="120" w:line="312" w:lineRule="auto"/>
      <w:ind w:leftChars="-1" w:left="-1" w:hangingChars="1" w:hanging="1"/>
      <w:jc w:val="both"/>
      <w:textDirection w:val="btLr"/>
      <w:textAlignment w:val="top"/>
      <w:outlineLvl w:val="0"/>
    </w:pPr>
    <w:rPr>
      <w:rFonts w:ascii=".VnTimeH" w:hAnsi=".VnTimeH"/>
      <w:b/>
      <w:i/>
      <w:position w:val="-1"/>
      <w:u w:val="single"/>
      <w:lang w:val="en-US"/>
    </w:rPr>
  </w:style>
  <w:style w:type="paragraph" w:customStyle="1" w:styleId="1">
    <w:name w:val="1"/>
    <w:basedOn w:val="Normal"/>
    <w:pPr>
      <w:suppressAutoHyphens/>
      <w:spacing w:after="120" w:line="312" w:lineRule="auto"/>
      <w:ind w:leftChars="-1" w:left="-1" w:hangingChars="1" w:hanging="1"/>
      <w:jc w:val="both"/>
      <w:textDirection w:val="btLr"/>
      <w:textAlignment w:val="top"/>
      <w:outlineLvl w:val="0"/>
    </w:pPr>
    <w:rPr>
      <w:rFonts w:ascii=".VnTime" w:hAnsi=".VnTime"/>
      <w:b/>
      <w:i/>
      <w:position w:val="-1"/>
      <w:sz w:val="32"/>
      <w:lang w:val="en-US"/>
    </w:rPr>
  </w:style>
  <w:style w:type="paragraph" w:customStyle="1" w:styleId="a0">
    <w:name w:val="a"/>
    <w:basedOn w:val="Normal"/>
    <w:pPr>
      <w:suppressAutoHyphens/>
      <w:spacing w:after="80" w:line="312" w:lineRule="auto"/>
      <w:ind w:leftChars="-1" w:left="-1" w:hangingChars="1" w:firstLine="567"/>
      <w:jc w:val="both"/>
      <w:textDirection w:val="btLr"/>
      <w:textAlignment w:val="top"/>
      <w:outlineLvl w:val="0"/>
    </w:pPr>
    <w:rPr>
      <w:rFonts w:ascii=".VnTime" w:hAnsi=".VnTime"/>
      <w:b/>
      <w:position w:val="-1"/>
      <w:lang w:val="en-US"/>
    </w:rPr>
  </w:style>
  <w:style w:type="paragraph" w:customStyle="1" w:styleId="Header">
    <w:name w:val="header"/>
    <w:aliases w:val="Char5 Char,Char5,h"/>
    <w:basedOn w:val="Normal"/>
    <w:pPr>
      <w:tabs>
        <w:tab w:val="center" w:pos="4320"/>
        <w:tab w:val="right" w:pos="8640"/>
      </w:tabs>
      <w:suppressAutoHyphens/>
      <w:spacing w:line="1" w:lineRule="atLeast"/>
      <w:ind w:leftChars="-1" w:left="-1" w:hangingChars="1" w:hanging="1"/>
      <w:textDirection w:val="btLr"/>
      <w:textAlignment w:val="top"/>
      <w:outlineLvl w:val="0"/>
    </w:pPr>
    <w:rPr>
      <w:rFonts w:ascii=".VnTime" w:hAnsi=".VnTime"/>
      <w:position w:val="-1"/>
      <w:lang w:val="en-US"/>
    </w:rPr>
  </w:style>
  <w:style w:type="character" w:customStyle="1" w:styleId="HeaderChar">
    <w:name w:val="Header Char"/>
    <w:aliases w:val="Char5 Char Char2,Char5 Char1,h Char"/>
    <w:rPr>
      <w:rFonts w:ascii=".VnTime" w:hAnsi=".VnTime"/>
      <w:w w:val="100"/>
      <w:position w:val="-1"/>
      <w:sz w:val="28"/>
      <w:effect w:val="none"/>
      <w:vertAlign w:val="baseline"/>
      <w:cs w:val="0"/>
      <w:em w:val="none"/>
    </w:rPr>
  </w:style>
  <w:style w:type="paragraph" w:customStyle="1" w:styleId="Footer">
    <w:name w:val="footer"/>
    <w:aliases w:val="Footer-Even Char,Footer-Even"/>
    <w:basedOn w:val="Normal"/>
    <w:pPr>
      <w:tabs>
        <w:tab w:val="center" w:pos="4320"/>
        <w:tab w:val="right" w:pos="8640"/>
      </w:tabs>
      <w:suppressAutoHyphens/>
      <w:spacing w:line="1" w:lineRule="atLeast"/>
      <w:ind w:leftChars="-1" w:left="-1" w:hangingChars="1" w:hanging="1"/>
      <w:textDirection w:val="btLr"/>
      <w:textAlignment w:val="top"/>
      <w:outlineLvl w:val="0"/>
    </w:pPr>
    <w:rPr>
      <w:rFonts w:ascii=".VnTime" w:hAnsi=".VnTime"/>
      <w:position w:val="-1"/>
      <w:lang w:val="en-US"/>
    </w:rPr>
  </w:style>
  <w:style w:type="character" w:customStyle="1" w:styleId="FooterChar">
    <w:name w:val="Footer Char"/>
    <w:aliases w:val="Footer-Even Char Char,Footer-Even Char1"/>
    <w:rPr>
      <w:rFonts w:ascii=".VnTime" w:hAnsi=".VnTime"/>
      <w:w w:val="100"/>
      <w:position w:val="-1"/>
      <w:sz w:val="28"/>
      <w:effect w:val="none"/>
      <w:vertAlign w:val="baseline"/>
      <w:cs w:val="0"/>
      <w:em w:val="none"/>
    </w:rPr>
  </w:style>
  <w:style w:type="character" w:styleId="PageNumber">
    <w:name w:val="page number"/>
    <w:basedOn w:val="DefaultParagraphFont"/>
    <w:rPr>
      <w:w w:val="100"/>
      <w:position w:val="-1"/>
      <w:effect w:val="none"/>
      <w:vertAlign w:val="baseline"/>
      <w:cs w:val="0"/>
      <w:em w:val="none"/>
    </w:rPr>
  </w:style>
  <w:style w:type="paragraph" w:customStyle="1" w:styleId="chu">
    <w:name w:val="chu"/>
    <w:basedOn w:val="Normal"/>
    <w:pPr>
      <w:suppressAutoHyphens/>
      <w:spacing w:before="80" w:line="288" w:lineRule="auto"/>
      <w:ind w:leftChars="-1" w:left="-1" w:hangingChars="1" w:firstLine="567"/>
      <w:jc w:val="both"/>
      <w:textDirection w:val="btLr"/>
      <w:textAlignment w:val="top"/>
      <w:outlineLvl w:val="0"/>
    </w:pPr>
    <w:rPr>
      <w:rFonts w:ascii=".VnTime" w:hAnsi=".VnTime"/>
      <w:position w:val="-1"/>
      <w:lang w:val="en-US"/>
    </w:rPr>
  </w:style>
  <w:style w:type="character" w:customStyle="1" w:styleId="chuChar">
    <w:name w:val="chu Char"/>
    <w:rPr>
      <w:rFonts w:ascii=".VnTime" w:hAnsi=".VnTime"/>
      <w:w w:val="100"/>
      <w:position w:val="-1"/>
      <w:sz w:val="28"/>
      <w:effect w:val="none"/>
      <w:vertAlign w:val="baseline"/>
      <w:cs w:val="0"/>
      <w:em w:val="none"/>
    </w:rPr>
  </w:style>
  <w:style w:type="paragraph" w:customStyle="1" w:styleId="chuong">
    <w:name w:val="chuong"/>
    <w:basedOn w:val="Normal"/>
    <w:pPr>
      <w:suppressAutoHyphens/>
      <w:spacing w:before="120" w:after="120" w:line="312" w:lineRule="auto"/>
      <w:ind w:leftChars="-1" w:left="-1" w:hangingChars="1" w:hanging="1"/>
      <w:jc w:val="center"/>
      <w:textDirection w:val="btLr"/>
      <w:textAlignment w:val="top"/>
      <w:outlineLvl w:val="0"/>
    </w:pPr>
    <w:rPr>
      <w:rFonts w:ascii=".VnArialH" w:hAnsi=".VnArialH"/>
      <w:b/>
      <w:position w:val="-1"/>
      <w:lang w:val="en-US"/>
    </w:rPr>
  </w:style>
  <w:style w:type="paragraph" w:customStyle="1" w:styleId="phan">
    <w:name w:val="phan"/>
    <w:basedOn w:val="Normal"/>
    <w:pPr>
      <w:suppressAutoHyphens/>
      <w:spacing w:before="60" w:after="60" w:line="300" w:lineRule="auto"/>
      <w:ind w:leftChars="-1" w:left="-1" w:hangingChars="1" w:hanging="1"/>
      <w:jc w:val="center"/>
      <w:textDirection w:val="btLr"/>
      <w:textAlignment w:val="top"/>
      <w:outlineLvl w:val="0"/>
    </w:pPr>
    <w:rPr>
      <w:rFonts w:ascii=".VnArialH" w:hAnsi=".VnArialH"/>
      <w:position w:val="-1"/>
      <w:lang w:val="en-US"/>
    </w:rPr>
  </w:style>
  <w:style w:type="paragraph" w:customStyle="1" w:styleId="c">
    <w:name w:val="c"/>
    <w:basedOn w:val="Normal"/>
    <w:pPr>
      <w:suppressAutoHyphens/>
      <w:spacing w:after="180" w:line="312" w:lineRule="auto"/>
      <w:ind w:leftChars="-1" w:left="-1" w:hangingChars="1" w:hanging="1"/>
      <w:jc w:val="center"/>
      <w:textDirection w:val="btLr"/>
      <w:textAlignment w:val="top"/>
      <w:outlineLvl w:val="0"/>
    </w:pPr>
    <w:rPr>
      <w:rFonts w:ascii=".VnTimeH" w:hAnsi=".VnTimeH"/>
      <w:b/>
      <w:position w:val="-1"/>
      <w:lang w:val="en-US"/>
    </w:rPr>
  </w:style>
  <w:style w:type="paragraph" w:customStyle="1" w:styleId="a1">
    <w:name w:val="+"/>
    <w:basedOn w:val="chu"/>
    <w:pPr>
      <w:ind w:firstLine="1134"/>
    </w:pPr>
    <w:rPr>
      <w:sz w:val="26"/>
    </w:rPr>
  </w:style>
  <w:style w:type="paragraph" w:customStyle="1" w:styleId="tit">
    <w:name w:val="tit"/>
    <w:basedOn w:val="Normal"/>
    <w:pPr>
      <w:suppressAutoHyphens/>
      <w:spacing w:before="120" w:line="288" w:lineRule="auto"/>
      <w:ind w:leftChars="-1" w:left="-1" w:hangingChars="1" w:hanging="1"/>
      <w:jc w:val="center"/>
      <w:textDirection w:val="btLr"/>
      <w:textAlignment w:val="top"/>
      <w:outlineLvl w:val="0"/>
    </w:pPr>
    <w:rPr>
      <w:rFonts w:ascii=".VnTimeH" w:hAnsi=".VnTimeH"/>
      <w:b/>
      <w:position w:val="-1"/>
      <w:sz w:val="26"/>
      <w:lang w:val="en-US"/>
    </w:rPr>
  </w:style>
  <w:style w:type="paragraph" w:customStyle="1" w:styleId="BodyTextIndent">
    <w:name w:val="Body Text Indent"/>
    <w:aliases w:val="Body Text Indent Char Char,Body Text Indent Char Char Char Char Char Char,Body Text Indent Char Char Char,Body Text Indent Char Char Char Char Char,Gachdaudong"/>
    <w:basedOn w:val="Normal"/>
    <w:pPr>
      <w:suppressAutoHyphens/>
      <w:spacing w:line="1" w:lineRule="atLeast"/>
      <w:ind w:leftChars="-1" w:left="-1" w:hangingChars="1" w:firstLine="720"/>
      <w:jc w:val="both"/>
      <w:textDirection w:val="btLr"/>
      <w:textAlignment w:val="top"/>
      <w:outlineLvl w:val="0"/>
    </w:pPr>
    <w:rPr>
      <w:rFonts w:ascii=".VnTime" w:hAnsi=".VnTime"/>
      <w:position w:val="-1"/>
      <w:lang w:val="en-US"/>
    </w:rPr>
  </w:style>
  <w:style w:type="character" w:customStyle="1" w:styleId="BodyTextIndentChar">
    <w:name w:val="Body Text Indent Char"/>
    <w:aliases w:val="Body Text Indent Char Char Char1,Body Text Indent Char Char Char Char Char Char Char,Body Text Indent Char Char Char Char,Body Text Indent Char Char Char2,Body Text Indent Char Char Char Char Char Char Char1,Gachdaudong Char"/>
    <w:rPr>
      <w:rFonts w:ascii=".VnTime" w:hAnsi=".VnTime"/>
      <w:w w:val="100"/>
      <w:position w:val="-1"/>
      <w:sz w:val="28"/>
      <w:effect w:val="none"/>
      <w:vertAlign w:val="baseline"/>
      <w:cs w:val="0"/>
      <w:em w:val="none"/>
    </w:rPr>
  </w:style>
  <w:style w:type="paragraph" w:customStyle="1" w:styleId="BodyText">
    <w:name w:val="Body Text"/>
    <w:aliases w:val="ändrad,EHPT,Body Text2,Body3,AvtalBrödtext,Bodytext,Body Text level 1,Response,à¹×éÍàÃ×èÍ§,Body Text Char1 Char Char,Body Text Char1 Char Char Char,Body Text1"/>
    <w:basedOn w:val="Normal"/>
    <w:pPr>
      <w:suppressAutoHyphens/>
      <w:spacing w:line="1" w:lineRule="atLeast"/>
      <w:ind w:leftChars="-1" w:left="-1" w:hangingChars="1" w:hanging="1"/>
      <w:jc w:val="both"/>
      <w:textDirection w:val="btLr"/>
      <w:textAlignment w:val="top"/>
      <w:outlineLvl w:val="0"/>
    </w:pPr>
    <w:rPr>
      <w:rFonts w:ascii=".VnTime" w:hAnsi=".VnTime"/>
      <w:position w:val="-1"/>
      <w:lang w:val="en-US"/>
    </w:rPr>
  </w:style>
  <w:style w:type="character" w:customStyle="1" w:styleId="BodyTextChar1">
    <w:name w:val="Body Text Char1"/>
    <w:aliases w:val="ändrad Char1,EHPT Char1,Body Text2 Char1,Body3 Char1,AvtalBrödtext Char1,Bodytext Char1,Body Text level 1 Char1,Response Char1,à¹×éÍàÃ×èÍ§ Char1,Body Text Char Char Char Char Char Char1,Body Text Char Char Char2"/>
    <w:rPr>
      <w:rFonts w:ascii=".VnTime" w:hAnsi=".VnTime"/>
      <w:w w:val="100"/>
      <w:position w:val="-1"/>
      <w:sz w:val="28"/>
      <w:effect w:val="none"/>
      <w:vertAlign w:val="baseline"/>
      <w:cs w:val="0"/>
      <w:em w:val="none"/>
    </w:rPr>
  </w:style>
  <w:style w:type="paragraph" w:styleId="BodyText2">
    <w:name w:val="Body Text 2"/>
    <w:basedOn w:val="Normal"/>
    <w:pPr>
      <w:suppressAutoHyphens/>
      <w:spacing w:before="40" w:after="40" w:line="288" w:lineRule="auto"/>
      <w:ind w:leftChars="-1" w:left="-1" w:hangingChars="1" w:hanging="1"/>
      <w:jc w:val="both"/>
      <w:textDirection w:val="btLr"/>
      <w:textAlignment w:val="top"/>
      <w:outlineLvl w:val="0"/>
    </w:pPr>
    <w:rPr>
      <w:rFonts w:ascii=".VnTime" w:hAnsi=".VnTime"/>
      <w:color w:val="000000"/>
      <w:position w:val="-1"/>
      <w:lang w:val="en-US"/>
    </w:rPr>
  </w:style>
  <w:style w:type="character" w:customStyle="1" w:styleId="BodyText2Char">
    <w:name w:val="Body Text 2 Char"/>
    <w:rPr>
      <w:rFonts w:ascii=".VnTime" w:hAnsi=".VnTime"/>
      <w:color w:val="000000"/>
      <w:w w:val="100"/>
      <w:position w:val="-1"/>
      <w:sz w:val="28"/>
      <w:effect w:val="none"/>
      <w:vertAlign w:val="baseline"/>
      <w:cs w:val="0"/>
      <w:em w:val="none"/>
    </w:rPr>
  </w:style>
  <w:style w:type="paragraph" w:customStyle="1" w:styleId="BodyTextIndent2">
    <w:name w:val="Body Text Indent 2"/>
    <w:aliases w:val="CộngĐầudòng"/>
    <w:basedOn w:val="Normal"/>
    <w:pPr>
      <w:suppressAutoHyphens/>
      <w:spacing w:before="40" w:after="40" w:line="288" w:lineRule="auto"/>
      <w:ind w:leftChars="-1" w:left="-1" w:hangingChars="1" w:firstLine="567"/>
      <w:jc w:val="both"/>
      <w:textDirection w:val="btLr"/>
      <w:textAlignment w:val="top"/>
      <w:outlineLvl w:val="0"/>
    </w:pPr>
    <w:rPr>
      <w:rFonts w:ascii=".VnTime" w:hAnsi=".VnTime"/>
      <w:color w:val="FF0000"/>
      <w:position w:val="-1"/>
      <w:lang w:val="en-US"/>
    </w:rPr>
  </w:style>
  <w:style w:type="character" w:customStyle="1" w:styleId="BodyTextIndent2Char">
    <w:name w:val="Body Text Indent 2 Char"/>
    <w:aliases w:val="CộngĐầudòng Char"/>
    <w:rPr>
      <w:rFonts w:ascii=".VnTime" w:hAnsi=".VnTime"/>
      <w:color w:val="FF0000"/>
      <w:w w:val="100"/>
      <w:position w:val="-1"/>
      <w:sz w:val="28"/>
      <w:effect w:val="none"/>
      <w:vertAlign w:val="baseline"/>
      <w:cs w:val="0"/>
      <w:em w:val="none"/>
    </w:rPr>
  </w:style>
  <w:style w:type="character" w:customStyle="1" w:styleId="TitleChar">
    <w:name w:val="Title Char"/>
    <w:rPr>
      <w:rFonts w:ascii=".VnArialH" w:hAnsi=".VnArialH"/>
      <w:b/>
      <w:w w:val="100"/>
      <w:position w:val="-1"/>
      <w:sz w:val="32"/>
      <w:effect w:val="none"/>
      <w:vertAlign w:val="baseline"/>
      <w:cs w:val="0"/>
      <w:em w:val="none"/>
    </w:rPr>
  </w:style>
  <w:style w:type="paragraph" w:customStyle="1" w:styleId="C0">
    <w:name w:val="C"/>
    <w:basedOn w:val="Normal"/>
    <w:pPr>
      <w:suppressAutoHyphens/>
      <w:spacing w:before="120" w:line="288" w:lineRule="auto"/>
      <w:ind w:leftChars="-1" w:left="-1" w:hangingChars="1" w:hanging="1"/>
      <w:jc w:val="center"/>
      <w:textDirection w:val="btLr"/>
      <w:textAlignment w:val="top"/>
      <w:outlineLvl w:val="0"/>
    </w:pPr>
    <w:rPr>
      <w:rFonts w:ascii=".VnTimeH" w:hAnsi=".VnTimeH"/>
      <w:b/>
      <w:position w:val="-1"/>
      <w:u w:val="single"/>
      <w:lang w:val="en-US"/>
    </w:rPr>
  </w:style>
  <w:style w:type="paragraph" w:customStyle="1" w:styleId="Char">
    <w:name w:val="Char"/>
    <w:basedOn w:val="Normal"/>
    <w:pPr>
      <w:suppressAutoHyphens/>
      <w:spacing w:after="160" w:line="240" w:lineRule="atLeast"/>
      <w:ind w:leftChars="-1" w:left="-1" w:hangingChars="1" w:hanging="1"/>
      <w:textDirection w:val="btLr"/>
      <w:textAlignment w:val="top"/>
      <w:outlineLvl w:val="0"/>
    </w:pPr>
    <w:rPr>
      <w:rFonts w:ascii="Verdana" w:hAnsi="Verdana" w:cs="Verdana"/>
      <w:position w:val="-1"/>
      <w:sz w:val="20"/>
      <w:lang w:val="en-US"/>
    </w:rPr>
  </w:style>
  <w:style w:type="paragraph" w:styleId="BodyText3">
    <w:name w:val="Body Text 3"/>
    <w:basedOn w:val="Normal"/>
    <w:pPr>
      <w:suppressAutoHyphens/>
      <w:spacing w:line="360" w:lineRule="auto"/>
      <w:ind w:leftChars="-1" w:left="-1" w:hangingChars="1" w:hanging="1"/>
      <w:jc w:val="both"/>
      <w:textDirection w:val="btLr"/>
      <w:textAlignment w:val="top"/>
      <w:outlineLvl w:val="0"/>
    </w:pPr>
    <w:rPr>
      <w:rFonts w:ascii=".VnTime" w:hAnsi=".VnTime"/>
      <w:position w:val="-1"/>
      <w:sz w:val="26"/>
      <w:szCs w:val="23"/>
      <w:lang w:val="en-US"/>
    </w:rPr>
  </w:style>
  <w:style w:type="character" w:customStyle="1" w:styleId="BodyText3Char">
    <w:name w:val="Body Text 3 Char"/>
    <w:rPr>
      <w:rFonts w:ascii=".VnTime" w:hAnsi=".VnTime"/>
      <w:w w:val="100"/>
      <w:position w:val="-1"/>
      <w:sz w:val="26"/>
      <w:szCs w:val="23"/>
      <w:effect w:val="none"/>
      <w:vertAlign w:val="baseline"/>
      <w:cs w:val="0"/>
      <w:em w:val="none"/>
    </w:rPr>
  </w:style>
  <w:style w:type="paragraph" w:customStyle="1" w:styleId="Char0">
    <w:name w:val="Char"/>
    <w:basedOn w:val="Normal"/>
    <w:pPr>
      <w:suppressAutoHyphens/>
      <w:spacing w:after="160" w:line="240" w:lineRule="atLeast"/>
      <w:ind w:leftChars="-1" w:left="-1" w:hangingChars="1" w:hanging="1"/>
      <w:textDirection w:val="btLr"/>
      <w:textAlignment w:val="top"/>
      <w:outlineLvl w:val="0"/>
    </w:pPr>
    <w:rPr>
      <w:rFonts w:ascii="Verdana" w:hAnsi="Verdana" w:cs="Verdana"/>
      <w:position w:val="-1"/>
      <w:sz w:val="20"/>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
    <w:name w:val="Đoạn của Danh sách"/>
    <w:basedOn w:val="Normal"/>
    <w:pPr>
      <w:suppressAutoHyphens/>
      <w:spacing w:line="1" w:lineRule="atLeast"/>
      <w:ind w:leftChars="-1" w:left="720" w:hangingChars="1" w:hanging="1"/>
      <w:textDirection w:val="btLr"/>
      <w:textAlignment w:val="top"/>
      <w:outlineLvl w:val="0"/>
    </w:pPr>
    <w:rPr>
      <w:rFonts w:ascii=".VnTime" w:hAnsi=".VnTime"/>
      <w:position w:val="-1"/>
      <w:lang w:val="en-US"/>
    </w:rPr>
  </w:style>
  <w:style w:type="character" w:customStyle="1" w:styleId="apple-converted-space">
    <w:name w:val="apple-converted-space"/>
    <w:rPr>
      <w:w w:val="100"/>
      <w:position w:val="-1"/>
      <w:effect w:val="none"/>
      <w:vertAlign w:val="baseline"/>
      <w:cs w:val="0"/>
      <w:em w:val="none"/>
    </w:rPr>
  </w:style>
  <w:style w:type="character" w:styleId="Hyperlink">
    <w:name w:val="Hyperlink"/>
    <w:qFormat/>
    <w:rPr>
      <w:color w:val="0000FF"/>
      <w:w w:val="100"/>
      <w:position w:val="-1"/>
      <w:u w:val="single"/>
      <w:effect w:val="none"/>
      <w:vertAlign w:val="baseline"/>
      <w:cs w:val="0"/>
      <w:em w:val="none"/>
    </w:rPr>
  </w:style>
  <w:style w:type="paragraph" w:styleId="NormalWeb">
    <w:name w:val="Normal (Web)"/>
    <w:basedOn w:val="Normal"/>
    <w:qFormat/>
    <w:pPr>
      <w:suppressAutoHyphens/>
      <w:spacing w:before="100" w:beforeAutospacing="1" w:after="100" w:afterAutospacing="1" w:line="1" w:lineRule="atLeast"/>
      <w:ind w:leftChars="-1" w:left="-1" w:hangingChars="1" w:hanging="1"/>
      <w:textDirection w:val="btLr"/>
      <w:textAlignment w:val="top"/>
      <w:outlineLvl w:val="0"/>
    </w:pPr>
    <w:rPr>
      <w:position w:val="-1"/>
      <w:sz w:val="24"/>
      <w:szCs w:val="24"/>
      <w:lang w:val="en-US"/>
    </w:rPr>
  </w:style>
  <w:style w:type="paragraph" w:customStyle="1" w:styleId="ListParagraph">
    <w:name w:val="List Paragraph"/>
    <w:aliases w:val="H1,List Paragraph2,List Paragraph1,bảng,tieu de phu 1,List Paragraph11,List Paragraph111,Sub-heading,List Paragraph (numbered (a)),ADB paragraph numbering,List_Paragraph,Multilevel para_II,Bullet paras,Number Bullets,bullet 1,Bullet L1"/>
    <w:basedOn w:val="Normal"/>
    <w:pPr>
      <w:suppressAutoHyphens/>
      <w:spacing w:line="1" w:lineRule="atLeast"/>
      <w:ind w:leftChars="-1" w:left="720" w:hangingChars="1" w:hanging="1"/>
      <w:textDirection w:val="btLr"/>
      <w:textAlignment w:val="top"/>
      <w:outlineLvl w:val="0"/>
    </w:pPr>
    <w:rPr>
      <w:rFonts w:ascii=".VnTime" w:hAnsi=".VnTime"/>
      <w:position w:val="-1"/>
      <w:lang w:val="en-US"/>
    </w:rPr>
  </w:style>
  <w:style w:type="paragraph" w:customStyle="1" w:styleId="FootnoteText">
    <w:name w:val="footnote text"/>
    <w:aliases w:val="foot"/>
    <w:basedOn w:val="Normal"/>
    <w:pPr>
      <w:suppressAutoHyphens/>
      <w:spacing w:line="1" w:lineRule="atLeast"/>
      <w:ind w:leftChars="-1" w:left="-1" w:hangingChars="1" w:hanging="1"/>
      <w:textDirection w:val="btLr"/>
      <w:textAlignment w:val="top"/>
      <w:outlineLvl w:val="0"/>
    </w:pPr>
    <w:rPr>
      <w:rFonts w:ascii=".VnTime" w:hAnsi=".VnTime"/>
      <w:position w:val="-1"/>
      <w:sz w:val="20"/>
      <w:lang/>
    </w:rPr>
  </w:style>
  <w:style w:type="character" w:customStyle="1" w:styleId="FootnoteTextChar">
    <w:name w:val="Footnote Text Char"/>
    <w:aliases w:val="foot Char"/>
    <w:rPr>
      <w:rFonts w:ascii=".VnTime" w:hAnsi=".VnTime"/>
      <w:w w:val="100"/>
      <w:position w:val="-1"/>
      <w:effect w:val="none"/>
      <w:vertAlign w:val="baseline"/>
      <w:cs w:val="0"/>
      <w:em w:val="none"/>
      <w:lang/>
    </w:rPr>
  </w:style>
  <w:style w:type="character" w:styleId="FootnoteReference">
    <w:name w:val="footnote reference"/>
    <w:rPr>
      <w:w w:val="100"/>
      <w:position w:val="-1"/>
      <w:effect w:val="none"/>
      <w:vertAlign w:val="superscript"/>
      <w:cs w:val="0"/>
      <w:em w:val="none"/>
    </w:rPr>
  </w:style>
  <w:style w:type="paragraph" w:styleId="BalloonText">
    <w:name w:val="Balloon Text"/>
    <w:basedOn w:val="Normal"/>
    <w:pPr>
      <w:suppressAutoHyphens/>
      <w:spacing w:line="1" w:lineRule="atLeast"/>
      <w:ind w:leftChars="-1" w:left="-1" w:hangingChars="1" w:hanging="1"/>
      <w:textDirection w:val="btLr"/>
      <w:textAlignment w:val="top"/>
      <w:outlineLvl w:val="0"/>
    </w:pPr>
    <w:rPr>
      <w:rFonts w:ascii="Tahoma" w:hAnsi="Tahoma"/>
      <w:position w:val="-1"/>
      <w:sz w:val="16"/>
      <w:szCs w:val="16"/>
      <w:lang/>
    </w:rPr>
  </w:style>
  <w:style w:type="character" w:customStyle="1" w:styleId="BalloonTextChar">
    <w:name w:val="Balloon Text Char"/>
    <w:rPr>
      <w:rFonts w:ascii="Tahoma" w:hAnsi="Tahoma"/>
      <w:w w:val="100"/>
      <w:position w:val="-1"/>
      <w:sz w:val="16"/>
      <w:szCs w:val="16"/>
      <w:effect w:val="none"/>
      <w:vertAlign w:val="baseline"/>
      <w:cs w:val="0"/>
      <w:em w:val="none"/>
      <w:lang/>
    </w:rPr>
  </w:style>
  <w:style w:type="paragraph" w:customStyle="1" w:styleId="Body1">
    <w:name w:val="Body 1"/>
    <w:pPr>
      <w:suppressAutoHyphens/>
      <w:spacing w:line="1" w:lineRule="atLeast"/>
      <w:ind w:leftChars="-1" w:left="-1" w:hangingChars="1" w:hanging="1"/>
      <w:textDirection w:val="btLr"/>
      <w:textAlignment w:val="top"/>
      <w:outlineLvl w:val="0"/>
    </w:pPr>
    <w:rPr>
      <w:color w:val="000000"/>
      <w:position w:val="-1"/>
      <w:sz w:val="24"/>
      <w:lang w:val="en-US"/>
    </w:rPr>
  </w:style>
  <w:style w:type="paragraph" w:customStyle="1" w:styleId="CharChar">
    <w:name w:val="Char Char 字元"/>
    <w:basedOn w:val="Normal"/>
    <w:pPr>
      <w:suppressAutoHyphens/>
      <w:spacing w:after="160" w:line="240" w:lineRule="atLeast"/>
      <w:ind w:leftChars="-1" w:left="-1" w:hangingChars="1" w:hanging="1"/>
      <w:textDirection w:val="btLr"/>
      <w:textAlignment w:val="top"/>
      <w:outlineLvl w:val="0"/>
    </w:pPr>
    <w:rPr>
      <w:rFonts w:ascii="Verdana" w:eastAsia="PMingLiU" w:hAnsi="Verdana" w:cs="Verdana"/>
      <w:position w:val="-1"/>
      <w:sz w:val="20"/>
      <w:lang w:val="en-US"/>
    </w:rPr>
  </w:style>
  <w:style w:type="paragraph" w:customStyle="1" w:styleId="Style9">
    <w:name w:val="Style9"/>
    <w:basedOn w:val="Normal"/>
    <w:pPr>
      <w:suppressAutoHyphens/>
      <w:spacing w:before="360" w:line="288" w:lineRule="auto"/>
      <w:ind w:leftChars="-1" w:left="-1" w:hangingChars="1" w:firstLine="3969"/>
      <w:jc w:val="center"/>
      <w:textDirection w:val="btLr"/>
      <w:textAlignment w:val="top"/>
      <w:outlineLvl w:val="0"/>
    </w:pPr>
    <w:rPr>
      <w:rFonts w:ascii=".VnTime" w:hAnsi=".VnTime"/>
      <w:i/>
      <w:position w:val="-1"/>
      <w:lang w:val="en-US"/>
    </w:rPr>
  </w:style>
  <w:style w:type="paragraph" w:customStyle="1" w:styleId="TableParagraph">
    <w:name w:val="Table Paragraph"/>
    <w:basedOn w:val="Normal"/>
    <w:pPr>
      <w:widowControl w:val="0"/>
      <w:suppressAutoHyphens/>
      <w:spacing w:before="52" w:line="1" w:lineRule="atLeast"/>
      <w:ind w:leftChars="-1" w:left="103" w:hangingChars="1" w:hanging="1"/>
      <w:textDirection w:val="btLr"/>
      <w:textAlignment w:val="top"/>
      <w:outlineLvl w:val="0"/>
    </w:pPr>
    <w:rPr>
      <w:position w:val="-1"/>
      <w:sz w:val="22"/>
      <w:szCs w:val="22"/>
      <w:lang w:val="en-US"/>
    </w:rPr>
  </w:style>
  <w:style w:type="paragraph" w:customStyle="1" w:styleId="I-1">
    <w:name w:val="I-1"/>
    <w:basedOn w:val="Normal"/>
    <w:pPr>
      <w:suppressAutoHyphens/>
      <w:spacing w:before="80" w:after="80" w:line="300" w:lineRule="auto"/>
      <w:ind w:leftChars="-1" w:left="1276" w:hangingChars="1" w:hanging="709"/>
      <w:jc w:val="both"/>
      <w:textDirection w:val="btLr"/>
      <w:textAlignment w:val="top"/>
      <w:outlineLvl w:val="0"/>
    </w:pPr>
    <w:rPr>
      <w:rFonts w:ascii=".VnTime" w:hAnsi=".VnTime"/>
      <w:b/>
      <w:position w:val="-1"/>
      <w:u w:val="single"/>
      <w:lang w:val="en-US"/>
    </w:rPr>
  </w:style>
  <w:style w:type="paragraph" w:customStyle="1" w:styleId="doan">
    <w:name w:val="doan"/>
    <w:basedOn w:val="Normal"/>
    <w:pPr>
      <w:suppressAutoHyphens/>
      <w:spacing w:before="26" w:after="26" w:line="288" w:lineRule="auto"/>
      <w:ind w:leftChars="-1" w:left="-1" w:hangingChars="1" w:firstLine="567"/>
      <w:jc w:val="both"/>
      <w:textDirection w:val="btLr"/>
      <w:textAlignment w:val="top"/>
      <w:outlineLvl w:val="0"/>
    </w:pPr>
    <w:rPr>
      <w:rFonts w:ascii=".VnTime" w:hAnsi=".VnTime"/>
      <w:position w:val="-1"/>
      <w:lang w:val="en-US"/>
    </w:rPr>
  </w:style>
  <w:style w:type="character" w:customStyle="1" w:styleId="Bodytext7">
    <w:name w:val="Body text (7)_"/>
    <w:rPr>
      <w:w w:val="100"/>
      <w:position w:val="-1"/>
      <w:sz w:val="23"/>
      <w:szCs w:val="23"/>
      <w:effect w:val="none"/>
      <w:shd w:val="clear" w:color="auto" w:fill="FFFFFF"/>
      <w:vertAlign w:val="baseline"/>
      <w:cs w:val="0"/>
      <w:em w:val="none"/>
    </w:rPr>
  </w:style>
  <w:style w:type="paragraph" w:customStyle="1" w:styleId="Bodytext70">
    <w:name w:val="Body text (7)"/>
    <w:basedOn w:val="Normal"/>
    <w:pPr>
      <w:widowControl w:val="0"/>
      <w:shd w:val="clear" w:color="auto" w:fill="FFFFFF"/>
      <w:suppressAutoHyphens/>
      <w:spacing w:before="120" w:after="120" w:line="240" w:lineRule="atLeast"/>
      <w:ind w:leftChars="-1" w:left="-1" w:hangingChars="1" w:hanging="1"/>
      <w:jc w:val="both"/>
      <w:textDirection w:val="btLr"/>
      <w:textAlignment w:val="top"/>
      <w:outlineLvl w:val="0"/>
    </w:pPr>
    <w:rPr>
      <w:position w:val="-1"/>
      <w:sz w:val="23"/>
      <w:szCs w:val="23"/>
      <w:lang w:val="en-US"/>
    </w:rPr>
  </w:style>
  <w:style w:type="character" w:customStyle="1" w:styleId="Heading31">
    <w:name w:val="Heading #3_"/>
    <w:rPr>
      <w:b/>
      <w:bCs/>
      <w:w w:val="100"/>
      <w:position w:val="-1"/>
      <w:sz w:val="25"/>
      <w:szCs w:val="25"/>
      <w:effect w:val="none"/>
      <w:shd w:val="clear" w:color="auto" w:fill="FFFFFF"/>
      <w:vertAlign w:val="baseline"/>
      <w:cs w:val="0"/>
      <w:em w:val="none"/>
    </w:rPr>
  </w:style>
  <w:style w:type="paragraph" w:customStyle="1" w:styleId="Heading32">
    <w:name w:val="Heading #3"/>
    <w:basedOn w:val="Normal"/>
    <w:pPr>
      <w:widowControl w:val="0"/>
      <w:shd w:val="clear" w:color="auto" w:fill="FFFFFF"/>
      <w:suppressAutoHyphens/>
      <w:spacing w:before="120" w:after="120" w:line="240" w:lineRule="atLeast"/>
      <w:ind w:leftChars="-1" w:left="-1" w:hangingChars="1" w:hanging="1"/>
      <w:jc w:val="both"/>
      <w:textDirection w:val="btLr"/>
      <w:textAlignment w:val="top"/>
      <w:outlineLvl w:val="2"/>
    </w:pPr>
    <w:rPr>
      <w:b/>
      <w:bCs/>
      <w:position w:val="-1"/>
      <w:sz w:val="25"/>
      <w:szCs w:val="25"/>
      <w:lang w:val="en-US"/>
    </w:rPr>
  </w:style>
  <w:style w:type="paragraph" w:styleId="BodyTextIndent3">
    <w:name w:val="Body Text Indent 3"/>
    <w:basedOn w:val="Normal"/>
    <w:pPr>
      <w:suppressAutoHyphens/>
      <w:spacing w:after="120" w:line="1" w:lineRule="atLeast"/>
      <w:ind w:leftChars="-1" w:left="283" w:hangingChars="1" w:hanging="1"/>
      <w:textDirection w:val="btLr"/>
      <w:textAlignment w:val="top"/>
      <w:outlineLvl w:val="0"/>
    </w:pPr>
    <w:rPr>
      <w:rFonts w:ascii=".VnTime" w:hAnsi=".VnTime"/>
      <w:position w:val="-1"/>
      <w:sz w:val="16"/>
      <w:szCs w:val="16"/>
      <w:lang w:val="en-US"/>
    </w:rPr>
  </w:style>
  <w:style w:type="character" w:customStyle="1" w:styleId="BodyTextIndent3Char">
    <w:name w:val="Body Text Indent 3 Char"/>
    <w:rPr>
      <w:rFonts w:ascii=".VnTime" w:hAnsi=".VnTime"/>
      <w:w w:val="100"/>
      <w:position w:val="-1"/>
      <w:sz w:val="16"/>
      <w:szCs w:val="16"/>
      <w:effect w:val="none"/>
      <w:vertAlign w:val="baseline"/>
      <w:cs w:val="0"/>
      <w:em w:val="none"/>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color w:val="000000"/>
      <w:position w:val="-1"/>
      <w:sz w:val="24"/>
      <w:szCs w:val="24"/>
      <w:lang w:val="en-US"/>
    </w:rPr>
  </w:style>
  <w:style w:type="paragraph" w:customStyle="1" w:styleId="MTDisplayEquation">
    <w:name w:val="MTDisplayEquation"/>
    <w:basedOn w:val="Normal"/>
    <w:next w:val="Normal"/>
    <w:pPr>
      <w:tabs>
        <w:tab w:val="center" w:pos="4820"/>
        <w:tab w:val="right" w:pos="9640"/>
      </w:tabs>
      <w:suppressAutoHyphens/>
      <w:spacing w:line="312" w:lineRule="auto"/>
      <w:ind w:leftChars="-1" w:left="-1" w:hangingChars="1" w:firstLine="426"/>
      <w:jc w:val="both"/>
      <w:textDirection w:val="btLr"/>
      <w:textAlignment w:val="top"/>
      <w:outlineLvl w:val="0"/>
    </w:pPr>
    <w:rPr>
      <w:position w:val="-1"/>
      <w:sz w:val="26"/>
      <w:szCs w:val="26"/>
      <w:lang w:val="en-US"/>
    </w:rPr>
  </w:style>
  <w:style w:type="character" w:customStyle="1" w:styleId="MTDisplayEquationChar">
    <w:name w:val="MTDisplayEquation Char"/>
    <w:rPr>
      <w:w w:val="100"/>
      <w:position w:val="-1"/>
      <w:sz w:val="26"/>
      <w:szCs w:val="26"/>
      <w:effect w:val="none"/>
      <w:vertAlign w:val="baseline"/>
      <w:cs w:val="0"/>
      <w:em w:val="none"/>
    </w:rPr>
  </w:style>
  <w:style w:type="character" w:styleId="Emphasis">
    <w:name w:val="Emphasis"/>
    <w:rPr>
      <w:i/>
      <w:iCs/>
      <w:w w:val="100"/>
      <w:position w:val="-1"/>
      <w:effect w:val="none"/>
      <w:vertAlign w:val="baseline"/>
      <w:cs w:val="0"/>
      <w:em w:val="none"/>
    </w:rPr>
  </w:style>
  <w:style w:type="character" w:customStyle="1" w:styleId="Heading21">
    <w:name w:val="Heading #2_"/>
    <w:rPr>
      <w:w w:val="100"/>
      <w:position w:val="-1"/>
      <w:sz w:val="26"/>
      <w:szCs w:val="26"/>
      <w:effect w:val="none"/>
      <w:shd w:val="clear" w:color="auto" w:fill="FFFFFF"/>
      <w:vertAlign w:val="baseline"/>
      <w:cs w:val="0"/>
      <w:em w:val="none"/>
    </w:rPr>
  </w:style>
  <w:style w:type="paragraph" w:customStyle="1" w:styleId="Heading22">
    <w:name w:val="Heading #2"/>
    <w:basedOn w:val="Normal"/>
    <w:pPr>
      <w:widowControl w:val="0"/>
      <w:shd w:val="clear" w:color="auto" w:fill="FFFFFF"/>
      <w:suppressAutoHyphens/>
      <w:spacing w:before="60" w:after="60" w:line="331" w:lineRule="atLeast"/>
      <w:ind w:leftChars="-1" w:left="-1" w:hangingChars="1" w:firstLine="720"/>
      <w:jc w:val="both"/>
      <w:textDirection w:val="btLr"/>
      <w:textAlignment w:val="top"/>
      <w:outlineLvl w:val="1"/>
    </w:pPr>
    <w:rPr>
      <w:position w:val="-1"/>
      <w:sz w:val="26"/>
      <w:szCs w:val="26"/>
      <w:lang w:val="en-US"/>
    </w:rPr>
  </w:style>
  <w:style w:type="character" w:customStyle="1" w:styleId="Bodytext0">
    <w:name w:val="Body text_"/>
    <w:rPr>
      <w:w w:val="100"/>
      <w:position w:val="-1"/>
      <w:sz w:val="25"/>
      <w:szCs w:val="25"/>
      <w:effect w:val="none"/>
      <w:shd w:val="clear" w:color="auto" w:fill="FFFFFF"/>
      <w:vertAlign w:val="baseline"/>
      <w:cs w:val="0"/>
      <w:em w:val="none"/>
    </w:rPr>
  </w:style>
  <w:style w:type="paragraph" w:customStyle="1" w:styleId="BodyText4">
    <w:name w:val="Body Text4"/>
    <w:basedOn w:val="Normal"/>
    <w:pPr>
      <w:widowControl w:val="0"/>
      <w:shd w:val="clear" w:color="auto" w:fill="FFFFFF"/>
      <w:suppressAutoHyphens/>
      <w:spacing w:line="0" w:lineRule="atLeast"/>
      <w:ind w:leftChars="-1" w:left="-1" w:hangingChars="1" w:hanging="660"/>
      <w:textDirection w:val="btLr"/>
      <w:textAlignment w:val="top"/>
      <w:outlineLvl w:val="0"/>
    </w:pPr>
    <w:rPr>
      <w:position w:val="-1"/>
      <w:sz w:val="25"/>
      <w:szCs w:val="25"/>
      <w:lang w:val="en-US"/>
    </w:rPr>
  </w:style>
  <w:style w:type="character" w:customStyle="1" w:styleId="CachdaudongChar">
    <w:name w:val="Cachdaudong Char"/>
    <w:rPr>
      <w:w w:val="100"/>
      <w:position w:val="-1"/>
      <w:sz w:val="26"/>
      <w:effect w:val="none"/>
      <w:vertAlign w:val="baseline"/>
      <w:cs w:val="0"/>
      <w:em w:val="none"/>
    </w:rPr>
  </w:style>
  <w:style w:type="paragraph" w:customStyle="1" w:styleId="Cachdaudong">
    <w:name w:val="Cachdaudong"/>
    <w:basedOn w:val="Normal"/>
    <w:pPr>
      <w:widowControl w:val="0"/>
      <w:suppressAutoHyphens/>
      <w:spacing w:before="60" w:after="60" w:line="300" w:lineRule="auto"/>
      <w:ind w:leftChars="-1" w:left="-1" w:hangingChars="1" w:firstLine="567"/>
      <w:jc w:val="both"/>
      <w:textDirection w:val="btLr"/>
      <w:textAlignment w:val="top"/>
      <w:outlineLvl w:val="0"/>
    </w:pPr>
    <w:rPr>
      <w:position w:val="-1"/>
      <w:sz w:val="26"/>
      <w:lang w:val="en-US"/>
    </w:rPr>
  </w:style>
  <w:style w:type="character" w:customStyle="1" w:styleId="Char1">
    <w:name w:val="표가운데 Char"/>
    <w:rPr>
      <w:rFonts w:ascii="Arial" w:eastAsia="Batang" w:hAnsi="Arial" w:cs="Arial"/>
      <w:w w:val="100"/>
      <w:kern w:val="2"/>
      <w:position w:val="-1"/>
      <w:effect w:val="none"/>
      <w:vertAlign w:val="baseline"/>
      <w:cs w:val="0"/>
      <w:em w:val="none"/>
      <w:lang w:eastAsia="ko-KR"/>
    </w:rPr>
  </w:style>
  <w:style w:type="paragraph" w:customStyle="1" w:styleId="a2">
    <w:name w:val="표가운데"/>
    <w:basedOn w:val="Normal"/>
    <w:pPr>
      <w:widowControl w:val="0"/>
      <w:suppressAutoHyphens/>
      <w:autoSpaceDE w:val="0"/>
      <w:autoSpaceDN w:val="0"/>
      <w:spacing w:line="260" w:lineRule="atLeast"/>
      <w:ind w:leftChars="-1" w:left="-1" w:hangingChars="1" w:hanging="1"/>
      <w:jc w:val="center"/>
      <w:textDirection w:val="btLr"/>
      <w:textAlignment w:val="top"/>
      <w:outlineLvl w:val="0"/>
    </w:pPr>
    <w:rPr>
      <w:rFonts w:ascii="Arial" w:eastAsia="Batang" w:hAnsi="Arial" w:cs="Arial"/>
      <w:kern w:val="2"/>
      <w:position w:val="-1"/>
      <w:sz w:val="20"/>
      <w:lang w:eastAsia="ko-KR"/>
    </w:rPr>
  </w:style>
  <w:style w:type="character" w:styleId="FollowedHyperlink">
    <w:name w:val="FollowedHyperlink"/>
    <w:qFormat/>
    <w:rPr>
      <w:color w:val="800080"/>
      <w:w w:val="100"/>
      <w:position w:val="-1"/>
      <w:u w:val="single"/>
      <w:effect w:val="none"/>
      <w:vertAlign w:val="baseline"/>
      <w:cs w:val="0"/>
      <w:em w:val="none"/>
    </w:rPr>
  </w:style>
  <w:style w:type="paragraph" w:customStyle="1" w:styleId="00">
    <w:name w:val="0.0"/>
    <w:basedOn w:val="Heading6"/>
    <w:pPr>
      <w:keepNext/>
      <w:numPr>
        <w:ilvl w:val="1"/>
        <w:numId w:val="3"/>
      </w:numPr>
      <w:tabs>
        <w:tab w:val="num" w:pos="360"/>
        <w:tab w:val="num" w:pos="1440"/>
        <w:tab w:val="num" w:pos="1647"/>
      </w:tabs>
      <w:suppressAutoHyphens/>
      <w:spacing w:before="0" w:after="0" w:line="1" w:lineRule="atLeast"/>
      <w:ind w:leftChars="-1" w:left="1647" w:hangingChars="1"/>
      <w:jc w:val="center"/>
      <w:textDirection w:val="btLr"/>
      <w:textAlignment w:val="top"/>
    </w:pPr>
    <w:rPr>
      <w:rFonts w:ascii="Times New Roman" w:eastAsia="Times New Roman" w:hAnsi="Times New Roman" w:cs="Times New Roman"/>
      <w:color w:val="000000"/>
      <w:position w:val="-1"/>
      <w:sz w:val="28"/>
      <w:szCs w:val="20"/>
      <w:lang w:val="en-US"/>
    </w:rPr>
  </w:style>
  <w:style w:type="paragraph" w:customStyle="1" w:styleId="011">
    <w:name w:val="0.1.1"/>
    <w:basedOn w:val="Normal"/>
    <w:pPr>
      <w:suppressAutoHyphens/>
      <w:spacing w:before="120" w:after="120" w:line="312" w:lineRule="auto"/>
      <w:ind w:leftChars="-1" w:left="-1" w:hangingChars="1" w:hanging="1"/>
      <w:textDirection w:val="btLr"/>
      <w:textAlignment w:val="top"/>
      <w:outlineLvl w:val="0"/>
    </w:pPr>
    <w:rPr>
      <w:b/>
      <w:color w:val="000000"/>
      <w:position w:val="-1"/>
      <w:sz w:val="26"/>
      <w:szCs w:val="26"/>
      <w:lang w:val="en-US"/>
    </w:rPr>
  </w:style>
  <w:style w:type="character" w:customStyle="1" w:styleId="0111Char">
    <w:name w:val="0.1.1.1 Char"/>
    <w:rPr>
      <w:b/>
      <w:color w:val="000000"/>
      <w:w w:val="100"/>
      <w:position w:val="-1"/>
      <w:sz w:val="26"/>
      <w:szCs w:val="26"/>
      <w:effect w:val="none"/>
      <w:vertAlign w:val="baseline"/>
      <w:cs w:val="0"/>
      <w:em w:val="none"/>
    </w:rPr>
  </w:style>
  <w:style w:type="paragraph" w:customStyle="1" w:styleId="0111">
    <w:name w:val="0.1.1.1"/>
    <w:basedOn w:val="Normal"/>
    <w:pPr>
      <w:numPr>
        <w:ilvl w:val="3"/>
        <w:numId w:val="3"/>
      </w:numPr>
      <w:suppressAutoHyphens/>
      <w:spacing w:before="120" w:after="120" w:line="312" w:lineRule="auto"/>
      <w:ind w:leftChars="-1" w:left="-1" w:hangingChars="1" w:hanging="1"/>
      <w:textDirection w:val="btLr"/>
      <w:textAlignment w:val="top"/>
      <w:outlineLvl w:val="0"/>
    </w:pPr>
    <w:rPr>
      <w:b/>
      <w:color w:val="000000"/>
      <w:position w:val="-1"/>
      <w:sz w:val="26"/>
      <w:szCs w:val="26"/>
      <w:lang w:val="en-US"/>
    </w:rPr>
  </w:style>
  <w:style w:type="paragraph" w:customStyle="1" w:styleId="0">
    <w:name w:val="0."/>
    <w:basedOn w:val="Normal"/>
    <w:pPr>
      <w:suppressAutoHyphens/>
      <w:spacing w:line="1" w:lineRule="atLeast"/>
      <w:ind w:leftChars="-1" w:left="-1" w:hangingChars="1" w:hanging="1"/>
      <w:jc w:val="center"/>
      <w:textDirection w:val="btLr"/>
      <w:textAlignment w:val="top"/>
      <w:outlineLvl w:val="0"/>
    </w:pPr>
    <w:rPr>
      <w:b/>
      <w:position w:val="-1"/>
      <w:lang w:val="en-US"/>
    </w:rPr>
  </w:style>
  <w:style w:type="character" w:customStyle="1" w:styleId="BodyTextChar">
    <w:name w:val="Body Text Char"/>
    <w:aliases w:val="Body Text Char1 Char Char Char1,Body Text Char1 Char Char Char Char,Body Text Char Char Char Char Char Char Char Char Char Char Char Char Char Char Char Char Char Char Char,Body Text1 Char"/>
    <w:rPr>
      <w:rFonts w:ascii=".VnTime" w:hAnsi=".VnTime"/>
      <w:w w:val="100"/>
      <w:position w:val="-1"/>
      <w:sz w:val="28"/>
      <w:effect w:val="none"/>
      <w:vertAlign w:val="baseline"/>
      <w:cs w:val="0"/>
      <w:em w:val="none"/>
    </w:rPr>
  </w:style>
  <w:style w:type="character" w:customStyle="1" w:styleId="ListParagraphChar">
    <w:name w:val="List Paragraph Char"/>
    <w:aliases w:val="H1 Char,List Paragraph2 Char,List Paragraph1 Char,bảng Char,tieu de phu 1 Char,List Paragraph11 Char,List Paragraph111 Char,Sub-heading Char,List Paragraph (numbered (a)) Char,ADB paragraph numbering Char,List_Paragraph Char"/>
    <w:rPr>
      <w:rFonts w:ascii=".VnTime" w:hAnsi=".VnTime"/>
      <w:w w:val="100"/>
      <w:position w:val="-1"/>
      <w:sz w:val="28"/>
      <w:effect w:val="none"/>
      <w:vertAlign w:val="baseline"/>
      <w:cs w:val="0"/>
      <w:em w:val="none"/>
    </w:rPr>
  </w:style>
  <w:style w:type="paragraph" w:customStyle="1" w:styleId="rtejustify">
    <w:name w:val="rtejustify"/>
    <w:basedOn w:val="Normal"/>
    <w:pPr>
      <w:suppressAutoHyphens/>
      <w:spacing w:before="100" w:beforeAutospacing="1" w:after="100" w:afterAutospacing="1" w:line="1" w:lineRule="atLeast"/>
      <w:ind w:leftChars="-1" w:left="-1" w:hangingChars="1" w:hanging="1"/>
      <w:textDirection w:val="btLr"/>
      <w:textAlignment w:val="top"/>
      <w:outlineLvl w:val="0"/>
    </w:pPr>
    <w:rPr>
      <w:position w:val="-1"/>
      <w:sz w:val="24"/>
      <w:szCs w:val="24"/>
      <w:lang w:val="en-US"/>
    </w:rPr>
  </w:style>
  <w:style w:type="character" w:customStyle="1" w:styleId="StyleTimesNewRoman">
    <w:name w:val="Style Times New Roman"/>
    <w:rPr>
      <w:w w:val="100"/>
      <w:position w:val="-1"/>
      <w:effect w:val="none"/>
      <w:vertAlign w:val="baseline"/>
      <w:cs w:val="0"/>
      <w:em w:val="none"/>
    </w:rPr>
  </w:style>
  <w:style w:type="paragraph" w:customStyle="1" w:styleId="hoathi1">
    <w:name w:val="hoa thi 1"/>
    <w:basedOn w:val="Normal"/>
    <w:next w:val="Normal"/>
    <w:pPr>
      <w:suppressAutoHyphens/>
      <w:spacing w:before="60" w:line="1" w:lineRule="atLeast"/>
      <w:ind w:leftChars="-1" w:left="-1" w:hangingChars="1" w:hanging="1"/>
      <w:jc w:val="both"/>
      <w:textDirection w:val="btLr"/>
      <w:textAlignment w:val="top"/>
      <w:outlineLvl w:val="0"/>
    </w:pPr>
    <w:rPr>
      <w:color w:val="000000"/>
      <w:position w:val="-1"/>
      <w:sz w:val="26"/>
      <w:szCs w:val="26"/>
      <w:lang w:val="en-US"/>
    </w:rPr>
  </w:style>
  <w:style w:type="character" w:customStyle="1" w:styleId="Heading4Char">
    <w:name w:val="Heading 4 Char"/>
    <w:aliases w:val="Sub-Clause Sub-paragraph Char,ClauseSubSub_No&amp;Name Char"/>
    <w:rPr>
      <w:rFonts w:ascii=".VnTimeH" w:hAnsi=".VnTimeH"/>
      <w:b/>
      <w:w w:val="100"/>
      <w:position w:val="-1"/>
      <w:sz w:val="28"/>
      <w:effect w:val="none"/>
      <w:vertAlign w:val="baseline"/>
      <w:cs w:val="0"/>
      <w:em w:val="none"/>
      <w:lang w:val="en-GB" w:eastAsia="ja-JP"/>
    </w:rPr>
  </w:style>
  <w:style w:type="character" w:customStyle="1" w:styleId="Heading5Char">
    <w:name w:val="Heading 5 Char"/>
    <w:rPr>
      <w:rFonts w:ascii=".VnTimeH" w:hAnsi=".VnTimeH"/>
      <w:b/>
      <w:w w:val="100"/>
      <w:position w:val="-1"/>
      <w:sz w:val="24"/>
      <w:effect w:val="none"/>
      <w:vertAlign w:val="baseline"/>
      <w:cs w:val="0"/>
      <w:em w:val="none"/>
      <w:lang w:val="en-GB" w:eastAsia="ja-JP"/>
    </w:rPr>
  </w:style>
  <w:style w:type="character" w:customStyle="1" w:styleId="Heading7Char">
    <w:name w:val="Heading 7 Char"/>
    <w:rPr>
      <w:rFonts w:ascii=".VnTime" w:hAnsi=".VnTime"/>
      <w:b/>
      <w:i/>
      <w:w w:val="100"/>
      <w:position w:val="-1"/>
      <w:sz w:val="28"/>
      <w:effect w:val="none"/>
      <w:vertAlign w:val="baseline"/>
      <w:cs w:val="0"/>
      <w:em w:val="none"/>
      <w:lang w:val="en-GB" w:eastAsia="ja-JP"/>
    </w:rPr>
  </w:style>
  <w:style w:type="character" w:customStyle="1" w:styleId="Heading8Char">
    <w:name w:val="Heading 8 Char"/>
    <w:rPr>
      <w:rFonts w:ascii=".VnTimeH" w:hAnsi=".VnTimeH"/>
      <w:b/>
      <w:w w:val="100"/>
      <w:position w:val="-1"/>
      <w:sz w:val="26"/>
      <w:effect w:val="none"/>
      <w:vertAlign w:val="baseline"/>
      <w:cs w:val="0"/>
      <w:em w:val="none"/>
      <w:lang w:val="en-GB" w:eastAsia="ja-JP"/>
    </w:rPr>
  </w:style>
  <w:style w:type="character" w:customStyle="1" w:styleId="Heading9Char">
    <w:name w:val="Heading 9 Char"/>
    <w:rPr>
      <w:rFonts w:ascii=".VnTime" w:hAnsi=".VnTime"/>
      <w:b/>
      <w:w w:val="100"/>
      <w:position w:val="-1"/>
      <w:sz w:val="28"/>
      <w:effect w:val="none"/>
      <w:vertAlign w:val="baseline"/>
      <w:cs w:val="0"/>
      <w:em w:val="none"/>
      <w:lang w:val="en-AU"/>
    </w:rPr>
  </w:style>
  <w:style w:type="paragraph" w:styleId="ListBullet">
    <w:name w:val="List Bullet"/>
    <w:basedOn w:val="Normal"/>
    <w:pPr>
      <w:numPr>
        <w:numId w:val="1"/>
      </w:numPr>
      <w:suppressAutoHyphens/>
      <w:spacing w:line="1" w:lineRule="atLeast"/>
      <w:ind w:leftChars="-1" w:left="-1" w:hangingChars="1" w:hanging="1"/>
      <w:textDirection w:val="btLr"/>
      <w:textAlignment w:val="top"/>
      <w:outlineLvl w:val="0"/>
    </w:pPr>
    <w:rPr>
      <w:rFonts w:ascii=".VnTime" w:hAnsi=".VnTime"/>
      <w:position w:val="-1"/>
      <w:lang w:val="en-GB" w:eastAsia="ja-JP"/>
    </w:rPr>
  </w:style>
  <w:style w:type="paragraph" w:customStyle="1" w:styleId="CharCharCharCharCharChar1Char">
    <w:name w:val="Char Char Char Char Char Char1 Char"/>
    <w:basedOn w:val="Normal"/>
    <w:pPr>
      <w:suppressAutoHyphens/>
      <w:spacing w:after="160" w:line="240" w:lineRule="atLeast"/>
      <w:ind w:leftChars="-1" w:left="-1" w:hangingChars="1" w:hanging="1"/>
      <w:textDirection w:val="btLr"/>
      <w:textAlignment w:val="top"/>
      <w:outlineLvl w:val="0"/>
    </w:pPr>
    <w:rPr>
      <w:rFonts w:ascii="Arial" w:hAnsi="Arial"/>
      <w:position w:val="-1"/>
      <w:sz w:val="22"/>
      <w:szCs w:val="22"/>
      <w:lang w:val="en-US"/>
    </w:rPr>
  </w:style>
  <w:style w:type="character" w:customStyle="1" w:styleId="TitleChar1">
    <w:name w:val="Title Char1"/>
    <w:aliases w:val="Title Char Char"/>
    <w:rPr>
      <w:rFonts w:ascii=".VnTimeH" w:hAnsi=".VnTimeH"/>
      <w:b/>
      <w:w w:val="100"/>
      <w:position w:val="-1"/>
      <w:sz w:val="28"/>
      <w:effect w:val="none"/>
      <w:vertAlign w:val="baseline"/>
      <w:cs w:val="0"/>
      <w:em w:val="none"/>
      <w:lang/>
    </w:rPr>
  </w:style>
  <w:style w:type="paragraph" w:styleId="TOC1">
    <w:name w:val="toc 1"/>
    <w:basedOn w:val="Normal"/>
    <w:next w:val="Normal"/>
    <w:pPr>
      <w:suppressAutoHyphens/>
      <w:spacing w:line="1" w:lineRule="atLeast"/>
      <w:ind w:leftChars="-1" w:left="-1" w:hangingChars="1" w:hanging="1"/>
      <w:textDirection w:val="btLr"/>
      <w:textAlignment w:val="top"/>
      <w:outlineLvl w:val="0"/>
    </w:pPr>
    <w:rPr>
      <w:rFonts w:ascii=".VnTimeH" w:hAnsi=".VnTimeH"/>
      <w:position w:val="-1"/>
      <w:lang w:val="en-US"/>
    </w:rPr>
  </w:style>
  <w:style w:type="paragraph" w:styleId="DocumentMap">
    <w:name w:val="Document Map"/>
    <w:basedOn w:val="Normal"/>
    <w:pPr>
      <w:shd w:val="clear" w:color="auto" w:fill="000080"/>
      <w:suppressAutoHyphens/>
      <w:spacing w:line="1" w:lineRule="atLeast"/>
      <w:ind w:leftChars="-1" w:left="-1" w:hangingChars="1" w:hanging="1"/>
      <w:textDirection w:val="btLr"/>
      <w:textAlignment w:val="top"/>
      <w:outlineLvl w:val="0"/>
    </w:pPr>
    <w:rPr>
      <w:rFonts w:ascii="Tahoma" w:hAnsi="Tahoma"/>
      <w:position w:val="-1"/>
      <w:lang/>
    </w:rPr>
  </w:style>
  <w:style w:type="character" w:customStyle="1" w:styleId="DocumentMapChar">
    <w:name w:val="Document Map Char"/>
    <w:rPr>
      <w:rFonts w:ascii="Tahoma" w:hAnsi="Tahoma"/>
      <w:w w:val="100"/>
      <w:position w:val="-1"/>
      <w:sz w:val="28"/>
      <w:effect w:val="none"/>
      <w:shd w:val="clear" w:color="auto" w:fill="000080"/>
      <w:vertAlign w:val="baseline"/>
      <w:cs w:val="0"/>
      <w:em w:val="none"/>
      <w:lang/>
    </w:rPr>
  </w:style>
  <w:style w:type="paragraph" w:styleId="BlockText">
    <w:name w:val="Block Text"/>
    <w:basedOn w:val="Normal"/>
    <w:pPr>
      <w:suppressAutoHyphens/>
      <w:spacing w:after="120" w:line="1" w:lineRule="atLeast"/>
      <w:ind w:leftChars="-1" w:left="680" w:right="-6" w:hangingChars="1" w:hanging="1"/>
      <w:jc w:val="both"/>
      <w:textDirection w:val="btLr"/>
      <w:textAlignment w:val="top"/>
      <w:outlineLvl w:val="0"/>
    </w:pPr>
    <w:rPr>
      <w:position w:val="-1"/>
      <w:sz w:val="24"/>
      <w:lang w:val="en-US"/>
    </w:rPr>
  </w:style>
  <w:style w:type="paragraph" w:customStyle="1" w:styleId="xl34">
    <w:name w:val="xl34"/>
    <w:basedOn w:val="Normal"/>
    <w:pPr>
      <w:pBdr>
        <w:left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Time" w:hAnsi=".VnTime"/>
      <w:position w:val="-1"/>
      <w:lang w:val="en-US"/>
    </w:rPr>
  </w:style>
  <w:style w:type="paragraph" w:customStyle="1" w:styleId="xl35">
    <w:name w:val="xl35"/>
    <w:basedOn w:val="Normal"/>
    <w:pPr>
      <w:pBdr>
        <w:right w:val="single" w:sz="4" w:space="0" w:color="auto"/>
      </w:pBdr>
      <w:suppressAutoHyphens/>
      <w:spacing w:before="100" w:beforeAutospacing="1" w:after="100" w:afterAutospacing="1" w:line="1" w:lineRule="atLeast"/>
      <w:ind w:leftChars="-1" w:left="-1" w:hangingChars="1" w:hanging="1"/>
      <w:jc w:val="both"/>
      <w:textDirection w:val="btLr"/>
      <w:textAlignment w:val="top"/>
      <w:outlineLvl w:val="0"/>
    </w:pPr>
    <w:rPr>
      <w:rFonts w:ascii=".VnTime" w:hAnsi=".VnTime"/>
      <w:position w:val="-1"/>
      <w:lang w:val="en-US"/>
    </w:rPr>
  </w:style>
  <w:style w:type="paragraph" w:customStyle="1" w:styleId="TM">
    <w:name w:val="TM"/>
    <w:basedOn w:val="Normal"/>
    <w:pPr>
      <w:suppressAutoHyphens/>
      <w:spacing w:before="120" w:line="336" w:lineRule="auto"/>
      <w:ind w:leftChars="-1" w:left="-1" w:hangingChars="1" w:firstLine="540"/>
      <w:jc w:val="both"/>
      <w:textDirection w:val="btLr"/>
      <w:textAlignment w:val="top"/>
      <w:outlineLvl w:val="0"/>
    </w:pPr>
    <w:rPr>
      <w:position w:val="-1"/>
      <w:sz w:val="26"/>
      <w:szCs w:val="26"/>
      <w:lang w:val="en-US"/>
    </w:rPr>
  </w:style>
  <w:style w:type="paragraph" w:customStyle="1" w:styleId="muc3">
    <w:name w:val="muc3"/>
    <w:basedOn w:val="TM"/>
    <w:pPr>
      <w:spacing w:before="160"/>
      <w:ind w:firstLine="567"/>
    </w:pPr>
    <w:rPr>
      <w:rFonts w:ascii=".VnTime" w:hAnsi=".VnTime"/>
      <w:b/>
      <w:bCs/>
      <w:i/>
      <w:iCs/>
      <w:color w:val="000000"/>
    </w:rPr>
  </w:style>
  <w:style w:type="paragraph" w:customStyle="1" w:styleId="m-2">
    <w:name w:val="m-2"/>
    <w:basedOn w:val="TM"/>
    <w:pPr>
      <w:numPr>
        <w:numId w:val="2"/>
      </w:numPr>
      <w:ind w:left="-1" w:firstLine="540"/>
    </w:pPr>
  </w:style>
  <w:style w:type="character" w:customStyle="1" w:styleId="CharChar1">
    <w:name w:val="Char Char1"/>
    <w:rPr>
      <w:rFonts w:ascii=".VnTime" w:hAnsi=".VnTime"/>
      <w:w w:val="100"/>
      <w:position w:val="-1"/>
      <w:sz w:val="28"/>
      <w:effect w:val="none"/>
      <w:vertAlign w:val="baseline"/>
      <w:cs w:val="0"/>
      <w:em w:val="none"/>
      <w:lang w:val="en-US" w:eastAsia="en-US" w:bidi="ar-SA"/>
    </w:rPr>
  </w:style>
  <w:style w:type="paragraph" w:styleId="TOC2">
    <w:name w:val="toc 2"/>
    <w:basedOn w:val="Normal"/>
    <w:next w:val="Normal"/>
    <w:pPr>
      <w:suppressAutoHyphens/>
      <w:spacing w:line="1" w:lineRule="atLeast"/>
      <w:ind w:leftChars="-1" w:left="280" w:hangingChars="1" w:hanging="1"/>
      <w:textDirection w:val="btLr"/>
      <w:textAlignment w:val="top"/>
      <w:outlineLvl w:val="0"/>
    </w:pPr>
    <w:rPr>
      <w:rFonts w:ascii=".VnTime" w:hAnsi=".VnTime"/>
      <w:position w:val="-1"/>
      <w:lang w:val="en-US"/>
    </w:rPr>
  </w:style>
  <w:style w:type="paragraph" w:styleId="TOC3">
    <w:name w:val="toc 3"/>
    <w:basedOn w:val="Normal"/>
    <w:next w:val="Normal"/>
    <w:pPr>
      <w:suppressAutoHyphens/>
      <w:spacing w:line="1" w:lineRule="atLeast"/>
      <w:ind w:leftChars="-1" w:left="560" w:hangingChars="1" w:hanging="1"/>
      <w:textDirection w:val="btLr"/>
      <w:textAlignment w:val="top"/>
      <w:outlineLvl w:val="0"/>
    </w:pPr>
    <w:rPr>
      <w:rFonts w:ascii=".VnTime" w:hAnsi=".VnTime"/>
      <w:position w:val="-1"/>
      <w:lang w:val="en-US"/>
    </w:rPr>
  </w:style>
  <w:style w:type="paragraph" w:styleId="TOC4">
    <w:name w:val="toc 4"/>
    <w:basedOn w:val="Normal"/>
    <w:next w:val="Normal"/>
    <w:qFormat/>
    <w:pPr>
      <w:suppressAutoHyphens/>
      <w:spacing w:after="100" w:line="276" w:lineRule="auto"/>
      <w:ind w:leftChars="-1" w:left="660" w:hangingChars="1" w:hanging="1"/>
      <w:textDirection w:val="btLr"/>
      <w:textAlignment w:val="top"/>
      <w:outlineLvl w:val="0"/>
    </w:pPr>
    <w:rPr>
      <w:rFonts w:ascii="Calibri" w:hAnsi="Calibri"/>
      <w:position w:val="-1"/>
      <w:sz w:val="22"/>
      <w:szCs w:val="22"/>
      <w:lang w:val="en-US"/>
    </w:rPr>
  </w:style>
  <w:style w:type="paragraph" w:styleId="TOC5">
    <w:name w:val="toc 5"/>
    <w:basedOn w:val="Normal"/>
    <w:next w:val="Normal"/>
    <w:qFormat/>
    <w:pPr>
      <w:suppressAutoHyphens/>
      <w:spacing w:after="100" w:line="276" w:lineRule="auto"/>
      <w:ind w:leftChars="-1" w:left="880" w:hangingChars="1" w:hanging="1"/>
      <w:textDirection w:val="btLr"/>
      <w:textAlignment w:val="top"/>
      <w:outlineLvl w:val="0"/>
    </w:pPr>
    <w:rPr>
      <w:rFonts w:ascii="Calibri" w:hAnsi="Calibri"/>
      <w:position w:val="-1"/>
      <w:sz w:val="22"/>
      <w:szCs w:val="22"/>
      <w:lang w:val="en-US"/>
    </w:rPr>
  </w:style>
  <w:style w:type="paragraph" w:styleId="TOC6">
    <w:name w:val="toc 6"/>
    <w:basedOn w:val="Normal"/>
    <w:next w:val="Normal"/>
    <w:qFormat/>
    <w:pPr>
      <w:suppressAutoHyphens/>
      <w:spacing w:after="100" w:line="276" w:lineRule="auto"/>
      <w:ind w:leftChars="-1" w:left="1100" w:hangingChars="1" w:hanging="1"/>
      <w:textDirection w:val="btLr"/>
      <w:textAlignment w:val="top"/>
      <w:outlineLvl w:val="0"/>
    </w:pPr>
    <w:rPr>
      <w:rFonts w:ascii="Calibri" w:hAnsi="Calibri"/>
      <w:position w:val="-1"/>
      <w:sz w:val="22"/>
      <w:szCs w:val="22"/>
      <w:lang w:val="en-US"/>
    </w:rPr>
  </w:style>
  <w:style w:type="paragraph" w:styleId="TOC7">
    <w:name w:val="toc 7"/>
    <w:basedOn w:val="Normal"/>
    <w:next w:val="Normal"/>
    <w:qFormat/>
    <w:pPr>
      <w:suppressAutoHyphens/>
      <w:spacing w:after="100" w:line="276" w:lineRule="auto"/>
      <w:ind w:leftChars="-1" w:left="1320" w:hangingChars="1" w:hanging="1"/>
      <w:textDirection w:val="btLr"/>
      <w:textAlignment w:val="top"/>
      <w:outlineLvl w:val="0"/>
    </w:pPr>
    <w:rPr>
      <w:rFonts w:ascii="Calibri" w:hAnsi="Calibri"/>
      <w:position w:val="-1"/>
      <w:sz w:val="22"/>
      <w:szCs w:val="22"/>
      <w:lang w:val="en-US"/>
    </w:rPr>
  </w:style>
  <w:style w:type="paragraph" w:styleId="TOC8">
    <w:name w:val="toc 8"/>
    <w:basedOn w:val="Normal"/>
    <w:next w:val="Normal"/>
    <w:qFormat/>
    <w:pPr>
      <w:suppressAutoHyphens/>
      <w:spacing w:after="100" w:line="276" w:lineRule="auto"/>
      <w:ind w:leftChars="-1" w:left="1540" w:hangingChars="1" w:hanging="1"/>
      <w:textDirection w:val="btLr"/>
      <w:textAlignment w:val="top"/>
      <w:outlineLvl w:val="0"/>
    </w:pPr>
    <w:rPr>
      <w:rFonts w:ascii="Calibri" w:hAnsi="Calibri"/>
      <w:position w:val="-1"/>
      <w:sz w:val="22"/>
      <w:szCs w:val="22"/>
      <w:lang w:val="en-US"/>
    </w:rPr>
  </w:style>
  <w:style w:type="paragraph" w:styleId="TOC9">
    <w:name w:val="toc 9"/>
    <w:basedOn w:val="Normal"/>
    <w:next w:val="Normal"/>
    <w:qFormat/>
    <w:pPr>
      <w:suppressAutoHyphens/>
      <w:spacing w:after="100" w:line="276" w:lineRule="auto"/>
      <w:ind w:leftChars="-1" w:left="1760" w:hangingChars="1" w:hanging="1"/>
      <w:textDirection w:val="btLr"/>
      <w:textAlignment w:val="top"/>
      <w:outlineLvl w:val="0"/>
    </w:pPr>
    <w:rPr>
      <w:rFonts w:ascii="Calibri" w:hAnsi="Calibri"/>
      <w:position w:val="-1"/>
      <w:sz w:val="22"/>
      <w:szCs w:val="22"/>
      <w:lang w:val="en-US"/>
    </w:rPr>
  </w:style>
  <w:style w:type="paragraph" w:customStyle="1" w:styleId="1Char">
    <w:name w:val="1 Char"/>
    <w:basedOn w:val="DocumentMap"/>
    <w:pPr>
      <w:widowControl w:val="0"/>
      <w:jc w:val="both"/>
    </w:pPr>
    <w:rPr>
      <w:rFonts w:eastAsia="SimSun"/>
      <w:kern w:val="2"/>
      <w:sz w:val="24"/>
      <w:szCs w:val="24"/>
      <w:lang w:eastAsia="zh-CN"/>
    </w:rPr>
  </w:style>
  <w:style w:type="paragraph" w:customStyle="1" w:styleId="CharCharCharChar">
    <w:name w:val="Char Char Char Char"/>
    <w:basedOn w:val="Normal"/>
    <w:pPr>
      <w:pageBreakBefore/>
      <w:suppressAutoHyphens/>
      <w:spacing w:before="100" w:beforeAutospacing="1" w:after="100" w:afterAutospacing="1" w:line="1" w:lineRule="atLeast"/>
      <w:ind w:leftChars="-1" w:left="-1" w:hangingChars="1" w:hanging="1"/>
      <w:jc w:val="both"/>
      <w:textDirection w:val="btLr"/>
      <w:textAlignment w:val="top"/>
      <w:outlineLvl w:val="0"/>
    </w:pPr>
    <w:rPr>
      <w:rFonts w:ascii=".VnArial" w:eastAsia=".VnTime" w:hAnsi=".VnArial" w:cs=".VnArial"/>
      <w:position w:val="-1"/>
      <w:sz w:val="20"/>
      <w:lang w:val="en-US"/>
    </w:rPr>
  </w:style>
  <w:style w:type="character" w:styleId="Strong">
    <w:name w:val="Strong"/>
    <w:rPr>
      <w:b/>
      <w:bCs/>
      <w:w w:val="100"/>
      <w:position w:val="-1"/>
      <w:effect w:val="none"/>
      <w:vertAlign w:val="baseline"/>
      <w:cs w:val="0"/>
      <w:em w:val="none"/>
    </w:rPr>
  </w:style>
  <w:style w:type="paragraph" w:styleId="Subtitle">
    <w:name w:val="Subtitle"/>
    <w:basedOn w:val="Normal"/>
    <w:uiPriority w:val="11"/>
    <w:qFormat/>
    <w:pPr>
      <w:keepNext/>
      <w:keepLines/>
      <w:spacing w:before="360" w:after="80"/>
    </w:pPr>
    <w:rPr>
      <w:rFonts w:ascii="Georgia" w:eastAsia="Georgia" w:hAnsi="Georgia" w:cs="Georgia"/>
      <w:i/>
      <w:color w:val="666666"/>
      <w:sz w:val="48"/>
      <w:szCs w:val="48"/>
    </w:rPr>
  </w:style>
  <w:style w:type="paragraph" w:styleId="BodyText1">
    <w:name w:val="Body Text"/>
    <w:basedOn w:val="Normal"/>
    <w:pPr>
      <w:widowControl w:val="0"/>
      <w:shd w:val="clear" w:color="auto" w:fill="FFFFFF"/>
      <w:suppressAutoHyphens/>
      <w:spacing w:before="180" w:line="240" w:lineRule="atLeast"/>
      <w:ind w:leftChars="-1" w:left="-1" w:hangingChars="1" w:hanging="1"/>
      <w:jc w:val="center"/>
      <w:textDirection w:val="btLr"/>
      <w:textAlignment w:val="top"/>
      <w:outlineLvl w:val="0"/>
    </w:pPr>
    <w:rPr>
      <w:position w:val="-1"/>
      <w:sz w:val="27"/>
      <w:szCs w:val="27"/>
      <w:lang/>
    </w:rPr>
  </w:style>
  <w:style w:type="character" w:customStyle="1" w:styleId="bangTChar">
    <w:name w:val="bangT Char"/>
    <w:rPr>
      <w:b/>
      <w:bCs/>
      <w:snapToGrid w:val="0"/>
      <w:w w:val="100"/>
      <w:position w:val="-1"/>
      <w:sz w:val="26"/>
      <w:szCs w:val="26"/>
      <w:effect w:val="none"/>
      <w:vertAlign w:val="baseline"/>
      <w:cs w:val="0"/>
      <w:em w:val="none"/>
      <w:lang w:val="pt-BR" w:eastAsia="en-US" w:bidi="ar-SA"/>
    </w:rPr>
  </w:style>
  <w:style w:type="paragraph" w:customStyle="1" w:styleId="tm0">
    <w:name w:val="tm"/>
    <w:basedOn w:val="Normal"/>
    <w:pPr>
      <w:suppressAutoHyphens/>
      <w:spacing w:before="120" w:line="336" w:lineRule="auto"/>
      <w:ind w:leftChars="-1" w:left="-1" w:hangingChars="1" w:firstLine="567"/>
      <w:textDirection w:val="btLr"/>
      <w:textAlignment w:val="top"/>
      <w:outlineLvl w:val="0"/>
    </w:pPr>
    <w:rPr>
      <w:rFonts w:ascii=".VnTime" w:hAnsi=".VnTime"/>
      <w:snapToGrid w:val="0"/>
      <w:position w:val="-1"/>
      <w:sz w:val="26"/>
      <w:lang/>
    </w:rPr>
  </w:style>
  <w:style w:type="character" w:customStyle="1" w:styleId="tmChar">
    <w:name w:val="tm Char"/>
    <w:rPr>
      <w:rFonts w:ascii=".VnTime" w:hAnsi=".VnTime"/>
      <w:snapToGrid/>
      <w:w w:val="100"/>
      <w:position w:val="-1"/>
      <w:sz w:val="26"/>
      <w:effect w:val="none"/>
      <w:vertAlign w:val="baseline"/>
      <w:cs w:val="0"/>
      <w:em w:val="none"/>
      <w:lang/>
    </w:rPr>
  </w:style>
  <w:style w:type="paragraph" w:customStyle="1" w:styleId="a">
    <w:name w:val="*"/>
    <w:basedOn w:val="tm0"/>
    <w:pPr>
      <w:numPr>
        <w:numId w:val="4"/>
      </w:numPr>
      <w:tabs>
        <w:tab w:val="num" w:pos="360"/>
        <w:tab w:val="num" w:pos="993"/>
      </w:tabs>
      <w:spacing w:line="360" w:lineRule="auto"/>
      <w:ind w:left="992" w:hanging="425"/>
      <w:jc w:val="both"/>
    </w:pPr>
    <w:rPr>
      <w:color w:val="000000"/>
      <w:szCs w:val="26"/>
      <w:u w:val="single"/>
    </w:rPr>
  </w:style>
  <w:style w:type="paragraph" w:customStyle="1" w:styleId="CharCharCharCharCharCharCharCharCharCharCharCharChar">
    <w:name w:val="Char Char Char Char Char Char Char Char Char Char Char Char Char"/>
    <w:pPr>
      <w:tabs>
        <w:tab w:val="left" w:pos="1152"/>
      </w:tabs>
      <w:suppressAutoHyphens/>
      <w:spacing w:before="120" w:after="120" w:line="312" w:lineRule="auto"/>
      <w:ind w:leftChars="-1" w:left="-1" w:hangingChars="1" w:hanging="1"/>
      <w:textDirection w:val="btLr"/>
      <w:textAlignment w:val="top"/>
      <w:outlineLvl w:val="0"/>
    </w:pPr>
    <w:rPr>
      <w:rFonts w:ascii="VNI-Helve" w:eastAsia="VNI-Times" w:hAnsi="VNI-Helve" w:cs="VNI-Helve"/>
      <w:position w:val="-1"/>
      <w:sz w:val="26"/>
      <w:szCs w:val="26"/>
      <w:lang w:val="en-US"/>
    </w:rPr>
  </w:style>
  <w:style w:type="paragraph" w:styleId="Caption">
    <w:name w:val="caption"/>
    <w:basedOn w:val="Normal"/>
    <w:next w:val="Normal"/>
    <w:pPr>
      <w:suppressAutoHyphens/>
      <w:spacing w:before="60" w:after="60" w:line="312" w:lineRule="auto"/>
      <w:ind w:leftChars="-1" w:left="720" w:hangingChars="1" w:hanging="1"/>
      <w:jc w:val="both"/>
      <w:textDirection w:val="btLr"/>
      <w:textAlignment w:val="top"/>
      <w:outlineLvl w:val="0"/>
    </w:pPr>
    <w:rPr>
      <w:rFonts w:ascii=".VnTime" w:hAnsi=".VnTime"/>
      <w:b/>
      <w:position w:val="-1"/>
      <w:lang w:val="en-US"/>
    </w:rPr>
  </w:style>
  <w:style w:type="paragraph" w:customStyle="1" w:styleId="xl76">
    <w:name w:val="xl76"/>
    <w:basedOn w:val="Normal"/>
    <w:pPr>
      <w:pBdr>
        <w:left w:val="double" w:sz="6"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44">
    <w:name w:val="xl4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i/>
      <w:iCs/>
      <w:position w:val="-1"/>
      <w:sz w:val="18"/>
      <w:szCs w:val="18"/>
      <w:lang w:val="en-US"/>
    </w:rPr>
  </w:style>
  <w:style w:type="paragraph" w:customStyle="1" w:styleId="xl45">
    <w:name w:val="xl45"/>
    <w:basedOn w:val="Normal"/>
    <w:pPr>
      <w:pBdr>
        <w:top w:val="single" w:sz="4"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i/>
      <w:iCs/>
      <w:position w:val="-1"/>
      <w:sz w:val="18"/>
      <w:szCs w:val="18"/>
      <w:lang w:val="en-US"/>
    </w:rPr>
  </w:style>
  <w:style w:type="paragraph" w:customStyle="1" w:styleId="xl46">
    <w:name w:val="xl4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47">
    <w:name w:val="xl47"/>
    <w:basedOn w:val="Normal"/>
    <w:pPr>
      <w:pBdr>
        <w:top w:val="single" w:sz="4"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48">
    <w:name w:val="xl4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position w:val="-1"/>
      <w:sz w:val="18"/>
      <w:szCs w:val="18"/>
      <w:lang w:val="en-US"/>
    </w:rPr>
  </w:style>
  <w:style w:type="paragraph" w:customStyle="1" w:styleId="xl49">
    <w:name w:val="xl49"/>
    <w:basedOn w:val="Normal"/>
    <w:pPr>
      <w:pBdr>
        <w:top w:val="double" w:sz="6"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50">
    <w:name w:val="xl50"/>
    <w:basedOn w:val="Normal"/>
    <w:pPr>
      <w:pBdr>
        <w:top w:val="double" w:sz="6"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51">
    <w:name w:val="xl5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52">
    <w:name w:val="xl5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i/>
      <w:iCs/>
      <w:position w:val="-1"/>
      <w:sz w:val="18"/>
      <w:szCs w:val="18"/>
      <w:lang w:val="en-US"/>
    </w:rPr>
  </w:style>
  <w:style w:type="paragraph" w:customStyle="1" w:styleId="xl53">
    <w:name w:val="xl53"/>
    <w:basedOn w:val="Normal"/>
    <w:pPr>
      <w:pBdr>
        <w:top w:val="single" w:sz="4"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i/>
      <w:iCs/>
      <w:position w:val="-1"/>
      <w:sz w:val="18"/>
      <w:szCs w:val="18"/>
      <w:lang w:val="en-US"/>
    </w:rPr>
  </w:style>
  <w:style w:type="paragraph" w:customStyle="1" w:styleId="xl54">
    <w:name w:val="xl54"/>
    <w:basedOn w:val="Normal"/>
    <w:pPr>
      <w:pBdr>
        <w:top w:val="single" w:sz="4" w:space="0" w:color="auto"/>
        <w:left w:val="single" w:sz="4" w:space="0" w:color="auto"/>
        <w:bottom w:val="double" w:sz="6"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position w:val="-1"/>
      <w:sz w:val="18"/>
      <w:szCs w:val="18"/>
      <w:lang w:val="en-US"/>
    </w:rPr>
  </w:style>
  <w:style w:type="paragraph" w:customStyle="1" w:styleId="xl55">
    <w:name w:val="xl55"/>
    <w:basedOn w:val="Normal"/>
    <w:pPr>
      <w:pBdr>
        <w:top w:val="single" w:sz="4" w:space="0" w:color="auto"/>
        <w:left w:val="single" w:sz="4" w:space="0" w:color="auto"/>
        <w:bottom w:val="double" w:sz="6"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position w:val="-1"/>
      <w:sz w:val="18"/>
      <w:szCs w:val="18"/>
      <w:lang w:val="en-US"/>
    </w:rPr>
  </w:style>
  <w:style w:type="paragraph" w:customStyle="1" w:styleId="xl56">
    <w:name w:val="xl5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Time" w:eastAsia="Arial Unicode MS" w:hAnsi=".VnTime" w:cs="Arial Unicode MS"/>
      <w:position w:val="-1"/>
      <w:sz w:val="18"/>
      <w:szCs w:val="18"/>
      <w:lang w:val="en-US"/>
    </w:rPr>
  </w:style>
  <w:style w:type="paragraph" w:customStyle="1" w:styleId="xl57">
    <w:name w:val="xl57"/>
    <w:basedOn w:val="Normal"/>
    <w:pPr>
      <w:pBdr>
        <w:top w:val="single" w:sz="4"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position w:val="-1"/>
      <w:sz w:val="18"/>
      <w:szCs w:val="18"/>
      <w:lang w:val="en-US"/>
    </w:rPr>
  </w:style>
  <w:style w:type="paragraph" w:customStyle="1" w:styleId="xl58">
    <w:name w:val="xl58"/>
    <w:basedOn w:val="Normal"/>
    <w:pPr>
      <w:pBdr>
        <w:top w:val="single" w:sz="4"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Time" w:eastAsia="Arial Unicode MS" w:hAnsi=".VnTime" w:cs="Arial Unicode MS"/>
      <w:position w:val="-1"/>
      <w:sz w:val="18"/>
      <w:szCs w:val="18"/>
      <w:lang w:val="en-US"/>
    </w:rPr>
  </w:style>
  <w:style w:type="paragraph" w:customStyle="1" w:styleId="xl59">
    <w:name w:val="xl59"/>
    <w:basedOn w:val="Normal"/>
    <w:pPr>
      <w:pBdr>
        <w:top w:val="double" w:sz="6"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60">
    <w:name w:val="xl60"/>
    <w:basedOn w:val="Normal"/>
    <w:pPr>
      <w:suppressAutoHyphens/>
      <w:spacing w:before="100" w:beforeAutospacing="1" w:after="100" w:afterAutospacing="1" w:line="1" w:lineRule="atLeast"/>
      <w:ind w:leftChars="-1" w:left="-1" w:hangingChars="1" w:hanging="1"/>
      <w:jc w:val="center"/>
      <w:textDirection w:val="btLr"/>
      <w:textAlignment w:val="center"/>
      <w:outlineLvl w:val="0"/>
    </w:pPr>
    <w:rPr>
      <w:rFonts w:ascii=".VnArialH" w:eastAsia="Arial Unicode MS" w:hAnsi=".VnArialH" w:cs="Arial Unicode MS"/>
      <w:b/>
      <w:bCs/>
      <w:position w:val="-1"/>
      <w:sz w:val="18"/>
      <w:szCs w:val="18"/>
      <w:lang w:val="en-US"/>
    </w:rPr>
  </w:style>
  <w:style w:type="paragraph" w:customStyle="1" w:styleId="xl61">
    <w:name w:val="xl61"/>
    <w:basedOn w:val="Normal"/>
    <w:pPr>
      <w:pBdr>
        <w:bottom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H" w:eastAsia="Arial Unicode MS" w:hAnsi=".VnArialH" w:cs="Arial Unicode MS"/>
      <w:b/>
      <w:bCs/>
      <w:position w:val="-1"/>
      <w:sz w:val="18"/>
      <w:szCs w:val="18"/>
      <w:lang w:val="en-US"/>
    </w:rPr>
  </w:style>
  <w:style w:type="paragraph" w:customStyle="1" w:styleId="xl62">
    <w:name w:val="xl62"/>
    <w:basedOn w:val="Normal"/>
    <w:pPr>
      <w:pBdr>
        <w:top w:val="double" w:sz="6" w:space="0" w:color="auto"/>
        <w:left w:val="double" w:sz="6"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63">
    <w:name w:val="xl63"/>
    <w:basedOn w:val="Normal"/>
    <w:pPr>
      <w:pBdr>
        <w:left w:val="double" w:sz="6"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64">
    <w:name w:val="xl6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65">
    <w:name w:val="xl65"/>
    <w:basedOn w:val="Normal"/>
    <w:pPr>
      <w:pBdr>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66">
    <w:name w:val="xl66"/>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i/>
      <w:iCs/>
      <w:position w:val="-1"/>
      <w:sz w:val="18"/>
      <w:szCs w:val="18"/>
      <w:lang w:val="en-US"/>
    </w:rPr>
  </w:style>
  <w:style w:type="paragraph" w:customStyle="1" w:styleId="xl67">
    <w:name w:val="xl67"/>
    <w:basedOn w:val="Normal"/>
    <w:pPr>
      <w:pBdr>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i/>
      <w:iCs/>
      <w:position w:val="-1"/>
      <w:sz w:val="18"/>
      <w:szCs w:val="18"/>
      <w:lang w:val="en-US"/>
    </w:rPr>
  </w:style>
  <w:style w:type="paragraph" w:customStyle="1" w:styleId="xl68">
    <w:name w:val="xl68"/>
    <w:basedOn w:val="Normal"/>
    <w:pPr>
      <w:pBdr>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69">
    <w:name w:val="xl69"/>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rFonts w:ascii=".VnArial" w:eastAsia="Arial Unicode MS" w:hAnsi=".VnArial" w:cs="Arial Unicode MS"/>
      <w:b/>
      <w:bCs/>
      <w:i/>
      <w:iCs/>
      <w:position w:val="-1"/>
      <w:sz w:val="18"/>
      <w:szCs w:val="18"/>
      <w:lang w:val="en-US"/>
    </w:rPr>
  </w:style>
  <w:style w:type="paragraph" w:customStyle="1" w:styleId="xl70">
    <w:name w:val="xl7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H" w:eastAsia="Arial Unicode MS" w:hAnsi=".VnArialH" w:cs="Arial Unicode MS"/>
      <w:b/>
      <w:bCs/>
      <w:position w:val="-1"/>
      <w:sz w:val="18"/>
      <w:szCs w:val="18"/>
      <w:lang w:val="en-US"/>
    </w:rPr>
  </w:style>
  <w:style w:type="paragraph" w:customStyle="1" w:styleId="xl71">
    <w:name w:val="xl71"/>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rFonts w:ascii=".VnArial" w:eastAsia="Arial Unicode MS" w:hAnsi=".VnArial" w:cs="Arial Unicode MS"/>
      <w:i/>
      <w:iCs/>
      <w:position w:val="-1"/>
      <w:sz w:val="18"/>
      <w:szCs w:val="18"/>
      <w:lang w:val="en-US"/>
    </w:rPr>
  </w:style>
  <w:style w:type="paragraph" w:customStyle="1" w:styleId="xl72">
    <w:name w:val="xl72"/>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rFonts w:ascii=".VnTime" w:eastAsia="Arial Unicode MS" w:hAnsi=".VnTime" w:cs="Arial Unicode MS"/>
      <w:b/>
      <w:bCs/>
      <w:position w:val="-1"/>
      <w:sz w:val="18"/>
      <w:szCs w:val="18"/>
      <w:lang w:val="en-US"/>
    </w:rPr>
  </w:style>
  <w:style w:type="paragraph" w:customStyle="1" w:styleId="xl73">
    <w:name w:val="xl73"/>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rFonts w:ascii=".VnTime" w:eastAsia="Arial Unicode MS" w:hAnsi=".VnTime" w:cs="Arial Unicode MS"/>
      <w:position w:val="-1"/>
      <w:sz w:val="18"/>
      <w:szCs w:val="18"/>
      <w:lang w:val="en-US"/>
    </w:rPr>
  </w:style>
  <w:style w:type="paragraph" w:customStyle="1" w:styleId="xl74">
    <w:name w:val="xl74"/>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rFonts w:ascii=".VnArial" w:eastAsia="Arial Unicode MS" w:hAnsi=".VnArial" w:cs="Arial Unicode MS"/>
      <w:b/>
      <w:bCs/>
      <w:i/>
      <w:iCs/>
      <w:position w:val="-1"/>
      <w:sz w:val="18"/>
      <w:szCs w:val="18"/>
      <w:lang w:val="en-US"/>
    </w:rPr>
  </w:style>
  <w:style w:type="paragraph" w:customStyle="1" w:styleId="xl75">
    <w:name w:val="xl75"/>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rFonts w:ascii=".VnTime" w:eastAsia="Arial Unicode MS" w:hAnsi=".VnTime" w:cs="Arial Unicode MS"/>
      <w:i/>
      <w:iCs/>
      <w:position w:val="-1"/>
      <w:sz w:val="18"/>
      <w:szCs w:val="18"/>
      <w:lang w:val="en-US"/>
    </w:rPr>
  </w:style>
  <w:style w:type="paragraph" w:customStyle="1" w:styleId="xl77">
    <w:name w:val="xl77"/>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rFonts w:ascii=".VnArial" w:eastAsia="Arial Unicode MS" w:hAnsi=".VnArial" w:cs="Arial Unicode MS"/>
      <w:i/>
      <w:iCs/>
      <w:position w:val="-1"/>
      <w:sz w:val="18"/>
      <w:szCs w:val="18"/>
      <w:lang w:val="en-US"/>
    </w:rPr>
  </w:style>
  <w:style w:type="paragraph" w:customStyle="1" w:styleId="xl78">
    <w:name w:val="xl78"/>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rFonts w:ascii=".VnArialH" w:eastAsia="Arial Unicode MS" w:hAnsi=".VnArialH" w:cs="Arial Unicode MS"/>
      <w:position w:val="-1"/>
      <w:sz w:val="18"/>
      <w:szCs w:val="18"/>
      <w:lang w:val="en-US"/>
    </w:rPr>
  </w:style>
  <w:style w:type="paragraph" w:customStyle="1" w:styleId="xl79">
    <w:name w:val="xl79"/>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i/>
      <w:iCs/>
      <w:position w:val="-1"/>
      <w:sz w:val="18"/>
      <w:szCs w:val="18"/>
      <w:lang w:val="en-US"/>
    </w:rPr>
  </w:style>
  <w:style w:type="paragraph" w:customStyle="1" w:styleId="xl80">
    <w:name w:val="xl80"/>
    <w:basedOn w:val="Normal"/>
    <w:pPr>
      <w:pBdr>
        <w:top w:val="single" w:sz="4" w:space="0" w:color="auto"/>
        <w:left w:val="double" w:sz="6" w:space="0" w:color="auto"/>
        <w:bottom w:val="double" w:sz="6"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rFonts w:ascii=".VnArial" w:eastAsia="Arial Unicode MS" w:hAnsi=".VnArial" w:cs="Arial Unicode MS"/>
      <w:i/>
      <w:iCs/>
      <w:position w:val="-1"/>
      <w:sz w:val="18"/>
      <w:szCs w:val="18"/>
      <w:lang w:val="en-US"/>
    </w:rPr>
  </w:style>
  <w:style w:type="paragraph" w:customStyle="1" w:styleId="xl81">
    <w:name w:val="xl81"/>
    <w:basedOn w:val="Normal"/>
    <w:pPr>
      <w:pBdr>
        <w:top w:val="single" w:sz="4" w:space="0" w:color="auto"/>
        <w:left w:val="single" w:sz="4" w:space="0" w:color="auto"/>
        <w:bottom w:val="double" w:sz="6"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i/>
      <w:iCs/>
      <w:position w:val="-1"/>
      <w:sz w:val="18"/>
      <w:szCs w:val="18"/>
      <w:lang w:val="en-US"/>
    </w:rPr>
  </w:style>
  <w:style w:type="paragraph" w:customStyle="1" w:styleId="xl82">
    <w:name w:val="xl82"/>
    <w:basedOn w:val="Normal"/>
    <w:pPr>
      <w:pBdr>
        <w:top w:val="single" w:sz="4" w:space="0" w:color="auto"/>
        <w:left w:val="single" w:sz="4" w:space="0" w:color="auto"/>
        <w:bottom w:val="double" w:sz="6"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i/>
      <w:iCs/>
      <w:position w:val="-1"/>
      <w:sz w:val="18"/>
      <w:szCs w:val="18"/>
      <w:lang w:val="en-US"/>
    </w:rPr>
  </w:style>
  <w:style w:type="paragraph" w:customStyle="1" w:styleId="xl83">
    <w:name w:val="xl83"/>
    <w:basedOn w:val="Normal"/>
    <w:pPr>
      <w:pBdr>
        <w:top w:val="single" w:sz="4"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8"/>
      <w:szCs w:val="18"/>
      <w:lang w:val="en-US"/>
    </w:rPr>
  </w:style>
  <w:style w:type="paragraph" w:customStyle="1" w:styleId="xl84">
    <w:name w:val="xl84"/>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H" w:eastAsia="Arial Unicode MS" w:hAnsi=".VnArialH" w:cs="Arial Unicode MS"/>
      <w:b/>
      <w:bCs/>
      <w:position w:val="-1"/>
      <w:sz w:val="18"/>
      <w:szCs w:val="18"/>
      <w:lang w:val="en-US"/>
    </w:rPr>
  </w:style>
  <w:style w:type="paragraph" w:customStyle="1" w:styleId="xl24">
    <w:name w:val="xl24"/>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color w:val="000000"/>
      <w:position w:val="-1"/>
      <w:sz w:val="16"/>
      <w:szCs w:val="16"/>
      <w:lang w:val="en-US"/>
    </w:rPr>
  </w:style>
  <w:style w:type="paragraph" w:customStyle="1" w:styleId="xl25">
    <w:name w:val="xl2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6"/>
      <w:szCs w:val="16"/>
      <w:lang w:val="en-US"/>
    </w:rPr>
  </w:style>
  <w:style w:type="paragraph" w:customStyle="1" w:styleId="xl26">
    <w:name w:val="xl2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6"/>
      <w:szCs w:val="16"/>
      <w:lang w:val="en-US"/>
    </w:rPr>
  </w:style>
  <w:style w:type="paragraph" w:customStyle="1" w:styleId="xl27">
    <w:name w:val="xl2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Arial" w:eastAsia="Arial Unicode MS" w:hAnsi=".VnArial" w:cs="Arial Unicode MS"/>
      <w:color w:val="000000"/>
      <w:position w:val="-1"/>
      <w:sz w:val="16"/>
      <w:szCs w:val="16"/>
      <w:lang w:val="en-US"/>
    </w:rPr>
  </w:style>
  <w:style w:type="paragraph" w:customStyle="1" w:styleId="xl28">
    <w:name w:val="xl2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Arial" w:eastAsia="Arial Unicode MS" w:hAnsi=".VnArial" w:cs="Arial Unicode MS"/>
      <w:position w:val="-1"/>
      <w:sz w:val="16"/>
      <w:szCs w:val="16"/>
      <w:lang w:val="en-US"/>
    </w:rPr>
  </w:style>
  <w:style w:type="paragraph" w:customStyle="1" w:styleId="xl29">
    <w:name w:val="xl2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Arial" w:eastAsia="Arial Unicode MS" w:hAnsi=".VnArial" w:cs="Arial Unicode MS"/>
      <w:color w:val="000000"/>
      <w:position w:val="-1"/>
      <w:sz w:val="16"/>
      <w:szCs w:val="16"/>
      <w:lang w:val="en-US"/>
    </w:rPr>
  </w:style>
  <w:style w:type="paragraph" w:customStyle="1" w:styleId="xl30">
    <w:name w:val="xl3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Arial" w:eastAsia="Arial Unicode MS" w:hAnsi=".VnArial" w:cs="Arial Unicode MS"/>
      <w:b/>
      <w:bCs/>
      <w:position w:val="-1"/>
      <w:sz w:val="16"/>
      <w:szCs w:val="16"/>
      <w:lang w:val="en-US"/>
    </w:rPr>
  </w:style>
  <w:style w:type="paragraph" w:customStyle="1" w:styleId="xl31">
    <w:name w:val="xl3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color w:val="000000"/>
      <w:position w:val="-1"/>
      <w:sz w:val="16"/>
      <w:szCs w:val="16"/>
      <w:lang w:val="en-US"/>
    </w:rPr>
  </w:style>
  <w:style w:type="paragraph" w:customStyle="1" w:styleId="xl32">
    <w:name w:val="xl32"/>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Arial" w:eastAsia="Arial Unicode MS" w:hAnsi=".VnArial" w:cs="Arial Unicode MS"/>
      <w:color w:val="000000"/>
      <w:position w:val="-1"/>
      <w:sz w:val="16"/>
      <w:szCs w:val="16"/>
      <w:lang w:val="en-US"/>
    </w:rPr>
  </w:style>
  <w:style w:type="paragraph" w:customStyle="1" w:styleId="xl33">
    <w:name w:val="xl33"/>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rFonts w:ascii=".VnArial" w:eastAsia="Arial Unicode MS" w:hAnsi=".VnArial" w:cs="Arial Unicode MS"/>
      <w:position w:val="-1"/>
      <w:sz w:val="16"/>
      <w:szCs w:val="16"/>
      <w:lang w:val="en-US"/>
    </w:rPr>
  </w:style>
  <w:style w:type="paragraph" w:customStyle="1" w:styleId="xl36">
    <w:name w:val="xl36"/>
    <w:basedOn w:val="Normal"/>
    <w:pPr>
      <w:pBdr>
        <w:top w:val="single" w:sz="4"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color w:val="000000"/>
      <w:position w:val="-1"/>
      <w:sz w:val="16"/>
      <w:szCs w:val="16"/>
      <w:lang w:val="en-US"/>
    </w:rPr>
  </w:style>
  <w:style w:type="paragraph" w:customStyle="1" w:styleId="xl37">
    <w:name w:val="xl3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Arial" w:eastAsia="Arial Unicode MS" w:hAnsi=".VnArial" w:cs="Arial Unicode MS"/>
      <w:b/>
      <w:bCs/>
      <w:color w:val="000000"/>
      <w:position w:val="-1"/>
      <w:sz w:val="14"/>
      <w:szCs w:val="14"/>
      <w:lang w:val="en-US"/>
    </w:rPr>
  </w:style>
  <w:style w:type="paragraph" w:customStyle="1" w:styleId="xl38">
    <w:name w:val="xl38"/>
    <w:basedOn w:val="Normal"/>
    <w:pPr>
      <w:pBdr>
        <w:top w:val="single" w:sz="4"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Arial" w:eastAsia="Arial Unicode MS" w:hAnsi=".VnArial" w:cs="Arial Unicode MS"/>
      <w:b/>
      <w:bCs/>
      <w:color w:val="000000"/>
      <w:position w:val="-1"/>
      <w:sz w:val="14"/>
      <w:szCs w:val="14"/>
      <w:lang w:val="en-US"/>
    </w:rPr>
  </w:style>
  <w:style w:type="paragraph" w:customStyle="1" w:styleId="xl39">
    <w:name w:val="xl39"/>
    <w:basedOn w:val="Normal"/>
    <w:pPr>
      <w:pBdr>
        <w:top w:val="single" w:sz="4" w:space="0" w:color="auto"/>
        <w:left w:val="double" w:sz="6"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Arial" w:eastAsia="Arial Unicode MS" w:hAnsi=".VnArial" w:cs="Arial Unicode MS"/>
      <w:b/>
      <w:bCs/>
      <w:color w:val="000000"/>
      <w:position w:val="-1"/>
      <w:sz w:val="16"/>
      <w:szCs w:val="16"/>
      <w:lang w:val="en-US"/>
    </w:rPr>
  </w:style>
  <w:style w:type="paragraph" w:customStyle="1" w:styleId="xl40">
    <w:name w:val="xl4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Arial" w:eastAsia="Arial Unicode MS" w:hAnsi=".VnArial" w:cs="Arial Unicode MS"/>
      <w:b/>
      <w:bCs/>
      <w:color w:val="000000"/>
      <w:position w:val="-1"/>
      <w:sz w:val="16"/>
      <w:szCs w:val="16"/>
      <w:lang w:val="en-US"/>
    </w:rPr>
  </w:style>
  <w:style w:type="paragraph" w:customStyle="1" w:styleId="xl41">
    <w:name w:val="xl41"/>
    <w:basedOn w:val="Normal"/>
    <w:pPr>
      <w:pBdr>
        <w:top w:val="single" w:sz="4"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rFonts w:ascii=".VnArial" w:eastAsia="Arial Unicode MS" w:hAnsi=".VnArial" w:cs="Arial Unicode MS"/>
      <w:b/>
      <w:bCs/>
      <w:color w:val="000000"/>
      <w:position w:val="-1"/>
      <w:sz w:val="16"/>
      <w:szCs w:val="16"/>
      <w:lang w:val="en-US"/>
    </w:rPr>
  </w:style>
  <w:style w:type="paragraph" w:customStyle="1" w:styleId="xl42">
    <w:name w:val="xl42"/>
    <w:basedOn w:val="Normal"/>
    <w:pPr>
      <w:pBdr>
        <w:top w:val="single" w:sz="4" w:space="0" w:color="auto"/>
        <w:left w:val="single" w:sz="4" w:space="0" w:color="auto"/>
        <w:bottom w:val="single" w:sz="4" w:space="0" w:color="auto"/>
        <w:right w:val="double" w:sz="6"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position w:val="-1"/>
      <w:sz w:val="16"/>
      <w:szCs w:val="16"/>
      <w:lang w:val="en-US"/>
    </w:rPr>
  </w:style>
  <w:style w:type="paragraph" w:customStyle="1" w:styleId="xl43">
    <w:name w:val="xl43"/>
    <w:basedOn w:val="Normal"/>
    <w:pPr>
      <w:pBdr>
        <w:top w:val="double" w:sz="6"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rFonts w:ascii=".VnArial" w:eastAsia="Arial Unicode MS" w:hAnsi=".VnArial" w:cs="Arial Unicode MS"/>
      <w:b/>
      <w:bCs/>
      <w:color w:val="000000"/>
      <w:position w:val="-1"/>
      <w:sz w:val="16"/>
      <w:szCs w:val="16"/>
      <w:lang w:val="en-US"/>
    </w:rPr>
  </w:style>
  <w:style w:type="paragraph" w:customStyle="1" w:styleId="II">
    <w:name w:val="II."/>
    <w:basedOn w:val="Normal"/>
    <w:pPr>
      <w:suppressAutoHyphens/>
      <w:spacing w:line="400" w:lineRule="atLeast"/>
      <w:ind w:leftChars="-1" w:left="-1" w:hangingChars="1" w:firstLine="397"/>
      <w:jc w:val="both"/>
      <w:textDirection w:val="btLr"/>
      <w:textAlignment w:val="top"/>
      <w:outlineLvl w:val="0"/>
    </w:pPr>
    <w:rPr>
      <w:rFonts w:ascii=".VnTime" w:hAnsi=".VnTime"/>
      <w:b/>
      <w:bCs/>
      <w:position w:val="-1"/>
      <w:sz w:val="26"/>
      <w:lang w:val="en-US"/>
    </w:rPr>
  </w:style>
  <w:style w:type="paragraph" w:styleId="ListBullet2">
    <w:name w:val="List Bullet 2"/>
    <w:basedOn w:val="Normal"/>
    <w:pPr>
      <w:suppressAutoHyphens/>
      <w:spacing w:line="360" w:lineRule="auto"/>
      <w:ind w:leftChars="-1" w:left="-1" w:hangingChars="1" w:firstLine="720"/>
      <w:jc w:val="both"/>
      <w:textDirection w:val="btLr"/>
      <w:textAlignment w:val="top"/>
      <w:outlineLvl w:val="0"/>
    </w:pPr>
    <w:rPr>
      <w:rFonts w:ascii=".VnTime" w:hAnsi=".VnTime" w:cs=".VnTime"/>
      <w:color w:val="000000"/>
      <w:position w:val="-1"/>
      <w:lang w:val="en-US"/>
    </w:rPr>
  </w:style>
  <w:style w:type="paragraph" w:styleId="NormalIndent">
    <w:name w:val="Normal Indent"/>
    <w:basedOn w:val="Normal"/>
    <w:pPr>
      <w:widowControl w:val="0"/>
      <w:suppressAutoHyphens/>
      <w:spacing w:line="1" w:lineRule="atLeast"/>
      <w:ind w:leftChars="-1" w:left="720" w:hangingChars="1" w:hanging="1"/>
      <w:textDirection w:val="btLr"/>
      <w:textAlignment w:val="top"/>
      <w:outlineLvl w:val="0"/>
    </w:pPr>
    <w:rPr>
      <w:rFonts w:ascii=".VnTime" w:hAnsi=".VnTime" w:cs=".VnTime"/>
      <w:color w:val="0000FF"/>
      <w:position w:val="-1"/>
      <w:lang w:val="en-US"/>
    </w:rPr>
  </w:style>
  <w:style w:type="paragraph" w:styleId="ListContinue2">
    <w:name w:val="List Continue 2"/>
    <w:basedOn w:val="Normal"/>
    <w:pPr>
      <w:suppressAutoHyphens/>
      <w:spacing w:after="120" w:line="312" w:lineRule="auto"/>
      <w:ind w:leftChars="-1" w:left="720" w:hangingChars="1" w:hanging="1"/>
      <w:jc w:val="both"/>
      <w:textDirection w:val="btLr"/>
      <w:textAlignment w:val="top"/>
      <w:outlineLvl w:val="0"/>
    </w:pPr>
    <w:rPr>
      <w:rFonts w:ascii=".VnTime" w:hAnsi=".VnTime" w:cs=".VnTime"/>
      <w:position w:val="-1"/>
      <w:lang w:val="en-US"/>
    </w:rPr>
  </w:style>
  <w:style w:type="character" w:customStyle="1" w:styleId="newtitle1">
    <w:name w:val="new_title1"/>
    <w:rPr>
      <w:rFonts w:ascii="Arial" w:hAnsi="Arial" w:cs="Arial" w:hint="default"/>
      <w:b/>
      <w:bCs/>
      <w:color w:val="026197"/>
      <w:w w:val="100"/>
      <w:position w:val="-1"/>
      <w:sz w:val="20"/>
      <w:szCs w:val="20"/>
      <w:effect w:val="none"/>
      <w:vertAlign w:val="baseline"/>
      <w:cs w:val="0"/>
      <w:em w:val="none"/>
    </w:rPr>
  </w:style>
  <w:style w:type="character" w:customStyle="1" w:styleId="bodycontent1">
    <w:name w:val="bodycontent1"/>
    <w:rPr>
      <w:w w:val="100"/>
      <w:position w:val="-1"/>
      <w:sz w:val="24"/>
      <w:szCs w:val="24"/>
      <w:effect w:val="none"/>
      <w:vertAlign w:val="baseline"/>
      <w:cs w:val="0"/>
      <w:em w:val="none"/>
    </w:rPr>
  </w:style>
  <w:style w:type="paragraph" w:customStyle="1" w:styleId="Subtitle0">
    <w:name w:val="Subtitle"/>
    <w:aliases w:val="Char4,Char4 Char,Char4 Char Char"/>
    <w:basedOn w:val="Normal"/>
    <w:pPr>
      <w:suppressAutoHyphens/>
      <w:spacing w:line="340" w:lineRule="atLeast"/>
      <w:ind w:leftChars="-1" w:left="-1" w:hangingChars="1" w:hanging="1"/>
      <w:jc w:val="center"/>
      <w:textDirection w:val="btLr"/>
      <w:textAlignment w:val="top"/>
      <w:outlineLvl w:val="0"/>
    </w:pPr>
    <w:rPr>
      <w:rFonts w:ascii=".VnTimeH" w:hAnsi=".VnTimeH"/>
      <w:b/>
      <w:position w:val="-1"/>
      <w:lang w:val="en-US"/>
    </w:rPr>
  </w:style>
  <w:style w:type="character" w:customStyle="1" w:styleId="SubtitleChar">
    <w:name w:val="Subtitle Char"/>
    <w:aliases w:val="Char4 Char1,Char4 Char Char1,Char4 Char Char Char"/>
    <w:rPr>
      <w:rFonts w:ascii=".VnTimeH" w:hAnsi=".VnTimeH"/>
      <w:b/>
      <w:w w:val="100"/>
      <w:position w:val="-1"/>
      <w:sz w:val="28"/>
      <w:effect w:val="none"/>
      <w:vertAlign w:val="baseline"/>
      <w:cs w:val="0"/>
      <w:em w:val="none"/>
    </w:rPr>
  </w:style>
  <w:style w:type="paragraph" w:customStyle="1" w:styleId="StyleHeading2ItalicFirstline127cm">
    <w:name w:val="Style Heading 2 + Italic First line:  1.27 cm"/>
    <w:basedOn w:val="Heading20"/>
    <w:pPr>
      <w:spacing w:before="120"/>
      <w:ind w:firstLine="720"/>
    </w:pPr>
    <w:rPr>
      <w:rFonts w:ascii=".VnTime" w:hAnsi=".VnTime" w:cs=".VnTime"/>
      <w:bCs/>
      <w:i/>
      <w:iCs/>
      <w:sz w:val="28"/>
      <w:u w:val="none"/>
    </w:rPr>
  </w:style>
  <w:style w:type="character" w:customStyle="1" w:styleId="mw-headline">
    <w:name w:val="mw-headline"/>
    <w:rPr>
      <w:w w:val="100"/>
      <w:position w:val="-1"/>
      <w:effect w:val="none"/>
      <w:vertAlign w:val="baseline"/>
      <w:cs w:val="0"/>
      <w:em w:val="none"/>
    </w:rPr>
  </w:style>
  <w:style w:type="character" w:customStyle="1" w:styleId="editsection">
    <w:name w:val="editsection"/>
    <w:rPr>
      <w:w w:val="100"/>
      <w:position w:val="-1"/>
      <w:effect w:val="none"/>
      <w:vertAlign w:val="baseline"/>
      <w:cs w:val="0"/>
      <w:em w:val="none"/>
    </w:rPr>
  </w:style>
  <w:style w:type="paragraph" w:customStyle="1" w:styleId="Style5">
    <w:name w:val="Style5"/>
    <w:basedOn w:val="Normal"/>
    <w:pPr>
      <w:suppressAutoHyphens/>
      <w:spacing w:before="120" w:after="120" w:line="1" w:lineRule="atLeast"/>
      <w:ind w:leftChars="-1" w:left="-1" w:hangingChars="1" w:hanging="1"/>
      <w:jc w:val="both"/>
      <w:textDirection w:val="btLr"/>
      <w:textAlignment w:val="top"/>
      <w:outlineLvl w:val="0"/>
    </w:pPr>
    <w:rPr>
      <w:rFonts w:ascii=".VnTime" w:hAnsi=".VnTime"/>
      <w:b/>
      <w:position w:val="-1"/>
      <w:lang w:val="en-GB"/>
    </w:rPr>
  </w:style>
  <w:style w:type="paragraph" w:customStyle="1" w:styleId="CharCharCharCharCharCharChar">
    <w:name w:val="Char Char Char Char Char Char Char"/>
    <w:basedOn w:val="Normal"/>
    <w:pPr>
      <w:widowControl w:val="0"/>
      <w:suppressAutoHyphens/>
      <w:spacing w:line="1" w:lineRule="atLeast"/>
      <w:ind w:leftChars="-1" w:left="-1" w:hangingChars="1" w:hanging="1"/>
      <w:jc w:val="both"/>
      <w:textDirection w:val="btLr"/>
      <w:textAlignment w:val="top"/>
      <w:outlineLvl w:val="0"/>
    </w:pPr>
    <w:rPr>
      <w:rFonts w:ascii="Tahoma" w:eastAsia="SimSun" w:hAnsi="Tahoma"/>
      <w:kern w:val="2"/>
      <w:position w:val="-1"/>
      <w:sz w:val="24"/>
      <w:lang w:val="en-US" w:eastAsia="zh-CN"/>
    </w:rPr>
  </w:style>
  <w:style w:type="character" w:customStyle="1" w:styleId="chChar">
    <w:name w:val="ch Char"/>
    <w:rPr>
      <w:rFonts w:ascii=".VnTime" w:hAnsi=".VnTime"/>
      <w:w w:val="100"/>
      <w:position w:val="-1"/>
      <w:sz w:val="28"/>
      <w:effect w:val="none"/>
      <w:vertAlign w:val="baseline"/>
      <w:cs w:val="0"/>
      <w:em w:val="none"/>
    </w:rPr>
  </w:style>
  <w:style w:type="character" w:customStyle="1" w:styleId="Bodytext40">
    <w:name w:val="Body text (4)_"/>
    <w:rPr>
      <w:b/>
      <w:bCs/>
      <w:w w:val="100"/>
      <w:position w:val="-1"/>
      <w:sz w:val="26"/>
      <w:szCs w:val="26"/>
      <w:effect w:val="none"/>
      <w:shd w:val="clear" w:color="auto" w:fill="FFFFFF"/>
      <w:vertAlign w:val="baseline"/>
      <w:cs w:val="0"/>
      <w:em w:val="none"/>
    </w:rPr>
  </w:style>
  <w:style w:type="paragraph" w:customStyle="1" w:styleId="Bodytext41">
    <w:name w:val="Body text (4)"/>
    <w:basedOn w:val="Normal"/>
    <w:pPr>
      <w:widowControl w:val="0"/>
      <w:shd w:val="clear" w:color="auto" w:fill="FFFFFF"/>
      <w:suppressAutoHyphens/>
      <w:spacing w:after="180" w:line="324" w:lineRule="atLeast"/>
      <w:ind w:leftChars="-1" w:left="-1" w:hangingChars="1" w:hanging="1"/>
      <w:jc w:val="center"/>
      <w:textDirection w:val="btLr"/>
      <w:textAlignment w:val="top"/>
      <w:outlineLvl w:val="0"/>
    </w:pPr>
    <w:rPr>
      <w:b/>
      <w:bCs/>
      <w:position w:val="-1"/>
      <w:sz w:val="26"/>
      <w:szCs w:val="26"/>
      <w:lang w:val="en-US"/>
    </w:rPr>
  </w:style>
  <w:style w:type="character" w:customStyle="1" w:styleId="Bodytext30">
    <w:name w:val="Body text (3)_"/>
    <w:rPr>
      <w:b/>
      <w:bCs/>
      <w:w w:val="100"/>
      <w:position w:val="-1"/>
      <w:sz w:val="26"/>
      <w:szCs w:val="26"/>
      <w:effect w:val="none"/>
      <w:shd w:val="clear" w:color="auto" w:fill="FFFFFF"/>
      <w:vertAlign w:val="baseline"/>
      <w:cs w:val="0"/>
      <w:em w:val="none"/>
    </w:rPr>
  </w:style>
  <w:style w:type="paragraph" w:customStyle="1" w:styleId="Bodytext31">
    <w:name w:val="Body text (3)"/>
    <w:basedOn w:val="Normal"/>
    <w:pPr>
      <w:widowControl w:val="0"/>
      <w:shd w:val="clear" w:color="auto" w:fill="FFFFFF"/>
      <w:suppressAutoHyphens/>
      <w:spacing w:after="240" w:line="302" w:lineRule="atLeast"/>
      <w:ind w:leftChars="-1" w:left="-1" w:hangingChars="1" w:hanging="1"/>
      <w:jc w:val="center"/>
      <w:textDirection w:val="btLr"/>
      <w:textAlignment w:val="top"/>
      <w:outlineLvl w:val="0"/>
    </w:pPr>
    <w:rPr>
      <w:b/>
      <w:bCs/>
      <w:position w:val="-1"/>
      <w:sz w:val="26"/>
      <w:szCs w:val="26"/>
      <w:lang w:val="en-US"/>
    </w:rPr>
  </w:style>
  <w:style w:type="paragraph" w:customStyle="1" w:styleId="StyleHeading3Heading3Char1CharHeading5Char1Heading3Cha">
    <w:name w:val="Style Heading 3Heading 3 Char1 CharHeading 5 Char1Heading 3 Cha..."/>
    <w:basedOn w:val="Heading30"/>
    <w:pPr>
      <w:keepLines/>
      <w:widowControl w:val="0"/>
      <w:shd w:val="clear" w:color="800080" w:fill="auto"/>
      <w:tabs>
        <w:tab w:val="num" w:pos="360"/>
        <w:tab w:val="num" w:pos="720"/>
      </w:tabs>
      <w:spacing w:before="120" w:after="120" w:line="271" w:lineRule="auto"/>
      <w:ind w:left="900" w:firstLine="0"/>
      <w:jc w:val="both"/>
      <w:outlineLvl w:val="1"/>
    </w:pPr>
    <w:rPr>
      <w:rFonts w:ascii="Times New Roman" w:eastAsia="Calibri" w:hAnsi="Times New Roman"/>
      <w:b w:val="0"/>
      <w:bCs/>
      <w:snapToGrid/>
      <w:spacing w:val="-6"/>
      <w:kern w:val="28"/>
      <w:sz w:val="22"/>
      <w:szCs w:val="22"/>
      <w:lang w:val="en-GB"/>
    </w:rPr>
  </w:style>
  <w:style w:type="paragraph" w:customStyle="1" w:styleId="HOATHI">
    <w:name w:val="HOATHI"/>
    <w:basedOn w:val="Normal"/>
    <w:pPr>
      <w:tabs>
        <w:tab w:val="num" w:pos="360"/>
        <w:tab w:val="num" w:pos="720"/>
      </w:tabs>
      <w:suppressAutoHyphens/>
      <w:spacing w:line="1" w:lineRule="atLeast"/>
      <w:ind w:leftChars="-1" w:left="360" w:hangingChars="1" w:hanging="360"/>
      <w:jc w:val="both"/>
      <w:textDirection w:val="btLr"/>
      <w:textAlignment w:val="top"/>
      <w:outlineLvl w:val="0"/>
    </w:pPr>
    <w:rPr>
      <w:rFonts w:ascii="Tahoma" w:hAnsi="Tahoma" w:cs="Tahoma"/>
      <w:position w:val="-1"/>
      <w:sz w:val="20"/>
      <w:lang w:val="en-US"/>
    </w:rPr>
  </w:style>
  <w:style w:type="character" w:customStyle="1" w:styleId="Bodytext20">
    <w:name w:val="Body text (2)"/>
    <w:rPr>
      <w:rFonts w:ascii="Times New Roman" w:hAnsi="Times New Roman" w:cs="Times New Roman"/>
      <w:w w:val="100"/>
      <w:position w:val="-1"/>
      <w:sz w:val="26"/>
      <w:szCs w:val="26"/>
      <w:u w:val="none"/>
      <w:effect w:val="none"/>
      <w:vertAlign w:val="baseline"/>
      <w:cs w:val="0"/>
      <w:em w:val="none"/>
    </w:rPr>
  </w:style>
  <w:style w:type="character" w:customStyle="1" w:styleId="Bodytext21">
    <w:name w:val="Body text (2)_"/>
    <w:rPr>
      <w:w w:val="100"/>
      <w:position w:val="-1"/>
      <w:sz w:val="26"/>
      <w:szCs w:val="26"/>
      <w:effect w:val="none"/>
      <w:shd w:val="clear" w:color="auto" w:fill="FFFFFF"/>
      <w:vertAlign w:val="baseline"/>
      <w:cs w:val="0"/>
      <w:em w:val="none"/>
    </w:rPr>
  </w:style>
  <w:style w:type="paragraph" w:customStyle="1" w:styleId="Bodytext210">
    <w:name w:val="Body text (2)1"/>
    <w:basedOn w:val="Normal"/>
    <w:pPr>
      <w:widowControl w:val="0"/>
      <w:shd w:val="clear" w:color="auto" w:fill="FFFFFF"/>
      <w:suppressAutoHyphens/>
      <w:spacing w:before="180" w:after="60" w:line="342" w:lineRule="atLeast"/>
      <w:ind w:leftChars="-1" w:left="-1" w:hangingChars="1" w:hanging="1"/>
      <w:jc w:val="both"/>
      <w:textDirection w:val="btLr"/>
      <w:textAlignment w:val="top"/>
      <w:outlineLvl w:val="0"/>
    </w:pPr>
    <w:rPr>
      <w:position w:val="-1"/>
      <w:sz w:val="26"/>
      <w:szCs w:val="26"/>
      <w:lang w:val="en-US"/>
    </w:rPr>
  </w:style>
  <w:style w:type="character" w:customStyle="1" w:styleId="Heading3Char1">
    <w:name w:val="Heading 3 Char1"/>
    <w:aliases w:val="Section Header3 Char,ClauseSub_No&amp;Name Char,Section Header3 Char Char Char,Sub-Clause Paragraph Char,Heading 3 Char Char1"/>
    <w:rPr>
      <w:rFonts w:ascii="Times New Roman" w:eastAsia="Times New Roman" w:hAnsi="Times New Roman" w:cs="Times New Roman"/>
      <w:b/>
      <w:w w:val="100"/>
      <w:position w:val="-1"/>
      <w:sz w:val="28"/>
      <w:szCs w:val="20"/>
      <w:effect w:val="none"/>
      <w:vertAlign w:val="baseline"/>
      <w:cs w:val="0"/>
      <w:em w:val="none"/>
      <w:lang/>
    </w:rPr>
  </w:style>
  <w:style w:type="character" w:customStyle="1" w:styleId="Bibliogrphy">
    <w:name w:val="Bibliogrphy"/>
    <w:rPr>
      <w:w w:val="100"/>
      <w:position w:val="-1"/>
      <w:effect w:val="none"/>
      <w:vertAlign w:val="baseline"/>
      <w:cs w:val="0"/>
      <w:em w:val="none"/>
    </w:rPr>
  </w:style>
  <w:style w:type="character" w:customStyle="1" w:styleId="DocInit">
    <w:name w:val="Doc Init"/>
    <w:rPr>
      <w:w w:val="100"/>
      <w:position w:val="-1"/>
      <w:effect w:val="none"/>
      <w:vertAlign w:val="baseline"/>
      <w:cs w:val="0"/>
      <w:em w:val="none"/>
    </w:rPr>
  </w:style>
  <w:style w:type="paragraph" w:customStyle="1" w:styleId="Document1">
    <w:name w:val="Document 1"/>
    <w:pPr>
      <w:keepNext/>
      <w:keepLines/>
      <w:tabs>
        <w:tab w:val="left" w:pos="-720"/>
      </w:tabs>
      <w:spacing w:line="1" w:lineRule="atLeast"/>
      <w:ind w:leftChars="-1" w:left="-1" w:hangingChars="1" w:hanging="1"/>
      <w:textDirection w:val="btLr"/>
      <w:textAlignment w:val="top"/>
      <w:outlineLvl w:val="0"/>
    </w:pPr>
    <w:rPr>
      <w:rFonts w:ascii="Times" w:hAnsi="Times"/>
      <w:position w:val="-1"/>
      <w:sz w:val="24"/>
      <w:lang w:val="en-US"/>
    </w:rPr>
  </w:style>
  <w:style w:type="character" w:customStyle="1" w:styleId="Document2">
    <w:name w:val="Document 2"/>
    <w:rPr>
      <w:rFonts w:ascii="Times" w:hAnsi="Times"/>
      <w:noProof w:val="0"/>
      <w:w w:val="100"/>
      <w:position w:val="-1"/>
      <w:sz w:val="24"/>
      <w:effect w:val="none"/>
      <w:vertAlign w:val="baseline"/>
      <w:cs w:val="0"/>
      <w:em w:val="none"/>
      <w:lang w:val="en-US"/>
    </w:rPr>
  </w:style>
  <w:style w:type="character" w:customStyle="1" w:styleId="Document3">
    <w:name w:val="Document 3"/>
    <w:rPr>
      <w:rFonts w:ascii="Times" w:hAnsi="Times"/>
      <w:noProof w:val="0"/>
      <w:w w:val="100"/>
      <w:position w:val="-1"/>
      <w:sz w:val="24"/>
      <w:effect w:val="none"/>
      <w:vertAlign w:val="baseline"/>
      <w:cs w:val="0"/>
      <w:em w:val="none"/>
      <w:lang w:val="en-US"/>
    </w:rPr>
  </w:style>
  <w:style w:type="character" w:customStyle="1" w:styleId="Document4">
    <w:name w:val="Document 4"/>
    <w:rPr>
      <w:b/>
      <w:i/>
      <w:w w:val="100"/>
      <w:position w:val="-1"/>
      <w:sz w:val="24"/>
      <w:effect w:val="none"/>
      <w:vertAlign w:val="baseline"/>
      <w:cs w:val="0"/>
      <w:em w:val="none"/>
    </w:rPr>
  </w:style>
  <w:style w:type="character" w:customStyle="1" w:styleId="Document5">
    <w:name w:val="Document 5"/>
    <w:rPr>
      <w:w w:val="100"/>
      <w:position w:val="-1"/>
      <w:effect w:val="none"/>
      <w:vertAlign w:val="baseline"/>
      <w:cs w:val="0"/>
      <w:em w:val="none"/>
    </w:rPr>
  </w:style>
  <w:style w:type="character" w:customStyle="1" w:styleId="Document6">
    <w:name w:val="Document 6"/>
    <w:rPr>
      <w:w w:val="100"/>
      <w:position w:val="-1"/>
      <w:effect w:val="none"/>
      <w:vertAlign w:val="baseline"/>
      <w:cs w:val="0"/>
      <w:em w:val="none"/>
    </w:rPr>
  </w:style>
  <w:style w:type="character" w:customStyle="1" w:styleId="Document7">
    <w:name w:val="Document 7"/>
    <w:rPr>
      <w:w w:val="100"/>
      <w:position w:val="-1"/>
      <w:effect w:val="none"/>
      <w:vertAlign w:val="baseline"/>
      <w:cs w:val="0"/>
      <w:em w:val="none"/>
    </w:rPr>
  </w:style>
  <w:style w:type="character" w:customStyle="1" w:styleId="Document8">
    <w:name w:val="Document 8"/>
    <w:rPr>
      <w:w w:val="100"/>
      <w:position w:val="-1"/>
      <w:effect w:val="none"/>
      <w:vertAlign w:val="baseline"/>
      <w:cs w:val="0"/>
      <w:em w:val="none"/>
    </w:rPr>
  </w:style>
  <w:style w:type="character" w:customStyle="1" w:styleId="TechInit">
    <w:name w:val="Tech Init"/>
    <w:rPr>
      <w:rFonts w:ascii="Times" w:hAnsi="Times"/>
      <w:noProof w:val="0"/>
      <w:w w:val="100"/>
      <w:position w:val="-1"/>
      <w:sz w:val="24"/>
      <w:effect w:val="none"/>
      <w:vertAlign w:val="baseline"/>
      <w:cs w:val="0"/>
      <w:em w:val="none"/>
      <w:lang w:val="en-US"/>
    </w:rPr>
  </w:style>
  <w:style w:type="character" w:customStyle="1" w:styleId="Technical1">
    <w:name w:val="Technical 1"/>
    <w:rPr>
      <w:rFonts w:ascii="Times" w:hAnsi="Times"/>
      <w:noProof w:val="0"/>
      <w:w w:val="100"/>
      <w:position w:val="-1"/>
      <w:sz w:val="24"/>
      <w:effect w:val="none"/>
      <w:vertAlign w:val="baseline"/>
      <w:cs w:val="0"/>
      <w:em w:val="none"/>
      <w:lang w:val="en-US"/>
    </w:rPr>
  </w:style>
  <w:style w:type="character" w:customStyle="1" w:styleId="Technical2">
    <w:name w:val="Technical 2"/>
    <w:rPr>
      <w:rFonts w:ascii="Times" w:hAnsi="Times"/>
      <w:noProof w:val="0"/>
      <w:w w:val="100"/>
      <w:position w:val="-1"/>
      <w:sz w:val="24"/>
      <w:effect w:val="none"/>
      <w:vertAlign w:val="baseline"/>
      <w:cs w:val="0"/>
      <w:em w:val="none"/>
      <w:lang w:val="en-US"/>
    </w:rPr>
  </w:style>
  <w:style w:type="character" w:customStyle="1" w:styleId="Technical3">
    <w:name w:val="Technical 3"/>
    <w:rPr>
      <w:rFonts w:ascii="Times" w:hAnsi="Times"/>
      <w:noProof w:val="0"/>
      <w:w w:val="100"/>
      <w:position w:val="-1"/>
      <w:sz w:val="24"/>
      <w:effect w:val="none"/>
      <w:vertAlign w:val="baseline"/>
      <w:cs w:val="0"/>
      <w:em w:val="none"/>
      <w:lang w:val="en-US"/>
    </w:rPr>
  </w:style>
  <w:style w:type="paragraph" w:customStyle="1" w:styleId="Technical4">
    <w:name w:val="Technical 4"/>
    <w:pPr>
      <w:tabs>
        <w:tab w:val="left" w:pos="-720"/>
      </w:tabs>
      <w:spacing w:line="1" w:lineRule="atLeast"/>
      <w:ind w:leftChars="-1" w:left="-1" w:hangingChars="1" w:hanging="1"/>
      <w:textDirection w:val="btLr"/>
      <w:textAlignment w:val="top"/>
      <w:outlineLvl w:val="0"/>
    </w:pPr>
    <w:rPr>
      <w:rFonts w:ascii="Times" w:hAnsi="Times"/>
      <w:b/>
      <w:position w:val="-1"/>
      <w:sz w:val="24"/>
      <w:lang w:val="en-US"/>
    </w:rPr>
  </w:style>
  <w:style w:type="paragraph" w:customStyle="1" w:styleId="Technical5">
    <w:name w:val="Technical 5"/>
    <w:pPr>
      <w:tabs>
        <w:tab w:val="left" w:pos="-720"/>
      </w:tabs>
      <w:spacing w:line="1" w:lineRule="atLeast"/>
      <w:ind w:leftChars="-1" w:left="-1" w:hangingChars="1" w:firstLine="720"/>
      <w:textDirection w:val="btLr"/>
      <w:textAlignment w:val="top"/>
      <w:outlineLvl w:val="0"/>
    </w:pPr>
    <w:rPr>
      <w:rFonts w:ascii="Times" w:hAnsi="Times"/>
      <w:b/>
      <w:position w:val="-1"/>
      <w:sz w:val="24"/>
      <w:lang w:val="en-US"/>
    </w:rPr>
  </w:style>
  <w:style w:type="paragraph" w:customStyle="1" w:styleId="Technical6">
    <w:name w:val="Technical 6"/>
    <w:pPr>
      <w:tabs>
        <w:tab w:val="left" w:pos="-720"/>
      </w:tabs>
      <w:spacing w:line="1" w:lineRule="atLeast"/>
      <w:ind w:leftChars="-1" w:left="-1" w:hangingChars="1" w:firstLine="720"/>
      <w:textDirection w:val="btLr"/>
      <w:textAlignment w:val="top"/>
      <w:outlineLvl w:val="0"/>
    </w:pPr>
    <w:rPr>
      <w:rFonts w:ascii="Times" w:hAnsi="Times"/>
      <w:b/>
      <w:position w:val="-1"/>
      <w:sz w:val="24"/>
      <w:lang w:val="en-US"/>
    </w:rPr>
  </w:style>
  <w:style w:type="paragraph" w:customStyle="1" w:styleId="Technical7">
    <w:name w:val="Technical 7"/>
    <w:pPr>
      <w:tabs>
        <w:tab w:val="left" w:pos="-720"/>
      </w:tabs>
      <w:spacing w:line="1" w:lineRule="atLeast"/>
      <w:ind w:leftChars="-1" w:left="-1" w:hangingChars="1" w:firstLine="720"/>
      <w:textDirection w:val="btLr"/>
      <w:textAlignment w:val="top"/>
      <w:outlineLvl w:val="0"/>
    </w:pPr>
    <w:rPr>
      <w:rFonts w:ascii="Times" w:hAnsi="Times"/>
      <w:b/>
      <w:position w:val="-1"/>
      <w:sz w:val="24"/>
      <w:lang w:val="en-US"/>
    </w:rPr>
  </w:style>
  <w:style w:type="paragraph" w:customStyle="1" w:styleId="Technical8">
    <w:name w:val="Technical 8"/>
    <w:pPr>
      <w:tabs>
        <w:tab w:val="left" w:pos="-720"/>
      </w:tabs>
      <w:spacing w:line="1" w:lineRule="atLeast"/>
      <w:ind w:leftChars="-1" w:left="-1" w:hangingChars="1" w:firstLine="720"/>
      <w:textDirection w:val="btLr"/>
      <w:textAlignment w:val="top"/>
      <w:outlineLvl w:val="0"/>
    </w:pPr>
    <w:rPr>
      <w:rFonts w:ascii="Times" w:hAnsi="Times"/>
      <w:b/>
      <w:position w:val="-1"/>
      <w:sz w:val="24"/>
      <w:lang w:val="en-US"/>
    </w:rPr>
  </w:style>
  <w:style w:type="paragraph" w:customStyle="1" w:styleId="Pleading">
    <w:name w:val="Pleading"/>
    <w:pPr>
      <w:tabs>
        <w:tab w:val="left" w:pos="-720"/>
      </w:tabs>
      <w:spacing w:line="240" w:lineRule="atLeast"/>
      <w:ind w:leftChars="-1" w:left="-1" w:hangingChars="1" w:hanging="1"/>
      <w:textDirection w:val="btLr"/>
      <w:textAlignment w:val="top"/>
      <w:outlineLvl w:val="0"/>
    </w:pPr>
    <w:rPr>
      <w:rFonts w:ascii="Times" w:hAnsi="Times"/>
      <w:position w:val="-1"/>
      <w:sz w:val="24"/>
      <w:lang w:val="en-US"/>
    </w:rPr>
  </w:style>
  <w:style w:type="paragraph" w:customStyle="1" w:styleId="RightPar1">
    <w:name w:val="Right Par 1"/>
    <w:pPr>
      <w:tabs>
        <w:tab w:val="left" w:pos="-720"/>
        <w:tab w:val="left" w:pos="0"/>
        <w:tab w:val="decimal" w:pos="720"/>
      </w:tabs>
      <w:spacing w:line="1" w:lineRule="atLeast"/>
      <w:ind w:leftChars="-1" w:left="-1" w:hangingChars="1" w:firstLine="720"/>
      <w:textDirection w:val="btLr"/>
      <w:textAlignment w:val="top"/>
      <w:outlineLvl w:val="0"/>
    </w:pPr>
    <w:rPr>
      <w:rFonts w:ascii="Times" w:hAnsi="Times"/>
      <w:position w:val="-1"/>
      <w:sz w:val="24"/>
      <w:lang w:val="en-US"/>
    </w:rPr>
  </w:style>
  <w:style w:type="paragraph" w:customStyle="1" w:styleId="RightPar2">
    <w:name w:val="Right Par 2"/>
    <w:pPr>
      <w:tabs>
        <w:tab w:val="left" w:pos="-720"/>
        <w:tab w:val="left" w:pos="0"/>
        <w:tab w:val="left" w:pos="720"/>
        <w:tab w:val="decimal" w:pos="1440"/>
      </w:tabs>
      <w:spacing w:line="1" w:lineRule="atLeast"/>
      <w:ind w:leftChars="-1" w:left="-1" w:hangingChars="1" w:firstLine="1440"/>
      <w:textDirection w:val="btLr"/>
      <w:textAlignment w:val="top"/>
      <w:outlineLvl w:val="0"/>
    </w:pPr>
    <w:rPr>
      <w:rFonts w:ascii="Times" w:hAnsi="Times"/>
      <w:position w:val="-1"/>
      <w:sz w:val="24"/>
      <w:lang w:val="en-US"/>
    </w:rPr>
  </w:style>
  <w:style w:type="paragraph" w:customStyle="1" w:styleId="RightPar3">
    <w:name w:val="Right Par 3"/>
    <w:pPr>
      <w:tabs>
        <w:tab w:val="left" w:pos="-720"/>
        <w:tab w:val="left" w:pos="0"/>
        <w:tab w:val="left" w:pos="720"/>
        <w:tab w:val="left" w:pos="1440"/>
        <w:tab w:val="decimal" w:pos="2160"/>
      </w:tabs>
      <w:spacing w:line="1" w:lineRule="atLeast"/>
      <w:ind w:leftChars="-1" w:left="-1" w:hangingChars="1" w:firstLine="2160"/>
      <w:textDirection w:val="btLr"/>
      <w:textAlignment w:val="top"/>
      <w:outlineLvl w:val="0"/>
    </w:pPr>
    <w:rPr>
      <w:rFonts w:ascii="Times" w:hAnsi="Times"/>
      <w:position w:val="-1"/>
      <w:sz w:val="24"/>
      <w:lang w:val="en-US"/>
    </w:rPr>
  </w:style>
  <w:style w:type="paragraph" w:customStyle="1" w:styleId="RightPar4">
    <w:name w:val="Right Par 4"/>
    <w:pPr>
      <w:tabs>
        <w:tab w:val="left" w:pos="-720"/>
        <w:tab w:val="left" w:pos="0"/>
        <w:tab w:val="left" w:pos="720"/>
        <w:tab w:val="left" w:pos="1440"/>
        <w:tab w:val="left" w:pos="2160"/>
        <w:tab w:val="decimal" w:pos="2880"/>
      </w:tabs>
      <w:spacing w:line="1" w:lineRule="atLeast"/>
      <w:ind w:leftChars="-1" w:left="-1" w:hangingChars="1" w:firstLine="2880"/>
      <w:textDirection w:val="btLr"/>
      <w:textAlignment w:val="top"/>
      <w:outlineLvl w:val="0"/>
    </w:pPr>
    <w:rPr>
      <w:rFonts w:ascii="Times" w:hAnsi="Times"/>
      <w:position w:val="-1"/>
      <w:sz w:val="24"/>
      <w:lang w:val="en-US"/>
    </w:rPr>
  </w:style>
  <w:style w:type="paragraph" w:customStyle="1" w:styleId="RightPar5">
    <w:name w:val="Right Par 5"/>
    <w:pPr>
      <w:tabs>
        <w:tab w:val="left" w:pos="-720"/>
        <w:tab w:val="left" w:pos="0"/>
        <w:tab w:val="left" w:pos="720"/>
        <w:tab w:val="left" w:pos="1440"/>
        <w:tab w:val="left" w:pos="2160"/>
        <w:tab w:val="left" w:pos="2880"/>
        <w:tab w:val="decimal" w:pos="3600"/>
      </w:tabs>
      <w:spacing w:line="1" w:lineRule="atLeast"/>
      <w:ind w:leftChars="-1" w:left="-1" w:hangingChars="1" w:firstLine="3600"/>
      <w:textDirection w:val="btLr"/>
      <w:textAlignment w:val="top"/>
      <w:outlineLvl w:val="0"/>
    </w:pPr>
    <w:rPr>
      <w:rFonts w:ascii="Times" w:hAnsi="Times"/>
      <w:position w:val="-1"/>
      <w:sz w:val="24"/>
      <w:lang w:val="en-US"/>
    </w:rPr>
  </w:style>
  <w:style w:type="paragraph" w:customStyle="1" w:styleId="RightPar6">
    <w:name w:val="Right Par 6"/>
    <w:pPr>
      <w:tabs>
        <w:tab w:val="left" w:pos="-720"/>
        <w:tab w:val="left" w:pos="0"/>
        <w:tab w:val="left" w:pos="720"/>
        <w:tab w:val="left" w:pos="1440"/>
        <w:tab w:val="left" w:pos="2160"/>
        <w:tab w:val="left" w:pos="2880"/>
        <w:tab w:val="left" w:pos="3600"/>
        <w:tab w:val="decimal" w:pos="4320"/>
      </w:tabs>
      <w:spacing w:line="1" w:lineRule="atLeast"/>
      <w:ind w:leftChars="-1" w:left="-1" w:hangingChars="1" w:firstLine="4320"/>
      <w:textDirection w:val="btLr"/>
      <w:textAlignment w:val="top"/>
      <w:outlineLvl w:val="0"/>
    </w:pPr>
    <w:rPr>
      <w:rFonts w:ascii="Times" w:hAnsi="Times"/>
      <w:position w:val="-1"/>
      <w:sz w:val="24"/>
      <w:lang w:val="en-US"/>
    </w:rPr>
  </w:style>
  <w:style w:type="paragraph" w:customStyle="1" w:styleId="RightPar7">
    <w:name w:val="Right Par 7"/>
    <w:pPr>
      <w:tabs>
        <w:tab w:val="left" w:pos="-720"/>
        <w:tab w:val="left" w:pos="0"/>
        <w:tab w:val="left" w:pos="720"/>
        <w:tab w:val="left" w:pos="1440"/>
        <w:tab w:val="left" w:pos="2160"/>
        <w:tab w:val="left" w:pos="2880"/>
        <w:tab w:val="left" w:pos="3600"/>
        <w:tab w:val="left" w:pos="4320"/>
        <w:tab w:val="decimal" w:pos="5040"/>
      </w:tabs>
      <w:spacing w:line="1" w:lineRule="atLeast"/>
      <w:ind w:leftChars="-1" w:left="-1" w:hangingChars="1" w:firstLine="5040"/>
      <w:textDirection w:val="btLr"/>
      <w:textAlignment w:val="top"/>
      <w:outlineLvl w:val="0"/>
    </w:pPr>
    <w:rPr>
      <w:rFonts w:ascii="Times" w:hAnsi="Times"/>
      <w:position w:val="-1"/>
      <w:sz w:val="24"/>
      <w:lang w:val="en-US"/>
    </w:rPr>
  </w:style>
  <w:style w:type="paragraph" w:customStyle="1" w:styleId="RightPar8">
    <w:name w:val="Right Par 8"/>
    <w:pPr>
      <w:tabs>
        <w:tab w:val="left" w:pos="-720"/>
        <w:tab w:val="left" w:pos="0"/>
        <w:tab w:val="left" w:pos="720"/>
        <w:tab w:val="left" w:pos="1440"/>
        <w:tab w:val="left" w:pos="2160"/>
        <w:tab w:val="left" w:pos="2880"/>
        <w:tab w:val="left" w:pos="3600"/>
        <w:tab w:val="left" w:pos="4320"/>
        <w:tab w:val="left" w:pos="5040"/>
        <w:tab w:val="decimal" w:pos="5760"/>
      </w:tabs>
      <w:spacing w:line="1" w:lineRule="atLeast"/>
      <w:ind w:leftChars="-1" w:left="-1" w:hangingChars="1" w:firstLine="5760"/>
      <w:textDirection w:val="btLr"/>
      <w:textAlignment w:val="top"/>
      <w:outlineLvl w:val="0"/>
    </w:pPr>
    <w:rPr>
      <w:rFonts w:ascii="Times" w:hAnsi="Times"/>
      <w:position w:val="-1"/>
      <w:sz w:val="24"/>
      <w:lang w:val="en-US"/>
    </w:rPr>
  </w:style>
  <w:style w:type="paragraph" w:styleId="TOAHeading">
    <w:name w:val="toa heading"/>
    <w:basedOn w:val="Normal"/>
    <w:next w:val="Normal"/>
    <w:pPr>
      <w:tabs>
        <w:tab w:val="left" w:pos="9000"/>
        <w:tab w:val="right" w:pos="9360"/>
      </w:tabs>
      <w:spacing w:line="1" w:lineRule="atLeast"/>
      <w:ind w:leftChars="-1" w:left="-1" w:hangingChars="1" w:hanging="1"/>
      <w:jc w:val="both"/>
      <w:textDirection w:val="btLr"/>
      <w:textAlignment w:val="top"/>
      <w:outlineLvl w:val="0"/>
    </w:pPr>
    <w:rPr>
      <w:position w:val="-1"/>
      <w:sz w:val="24"/>
      <w:lang w:val="en-US"/>
    </w:rPr>
  </w:style>
  <w:style w:type="character" w:customStyle="1" w:styleId="EquationCaption">
    <w:name w:val="_Equation Caption"/>
    <w:rPr>
      <w:w w:val="100"/>
      <w:position w:val="-1"/>
      <w:effect w:val="none"/>
      <w:vertAlign w:val="baseline"/>
      <w:cs w:val="0"/>
      <w:em w:val="none"/>
    </w:rPr>
  </w:style>
  <w:style w:type="character" w:customStyle="1" w:styleId="vlpgno">
    <w:name w:val="vl.pg.no."/>
    <w:rPr>
      <w:rFonts w:ascii="Times" w:hAnsi="Times"/>
      <w:b/>
      <w:noProof w:val="0"/>
      <w:w w:val="100"/>
      <w:position w:val="-1"/>
      <w:sz w:val="20"/>
      <w:effect w:val="none"/>
      <w:vertAlign w:val="baseline"/>
      <w:cs w:val="0"/>
      <w:em w:val="none"/>
      <w:lang w:val="en-US"/>
    </w:rPr>
  </w:style>
  <w:style w:type="character" w:styleId="LineNumber">
    <w:name w:val="line number"/>
    <w:rPr>
      <w:w w:val="100"/>
      <w:position w:val="-1"/>
      <w:effect w:val="none"/>
      <w:vertAlign w:val="baseline"/>
      <w:cs w:val="0"/>
      <w:em w:val="none"/>
    </w:rPr>
  </w:style>
  <w:style w:type="character" w:customStyle="1" w:styleId="footnote">
    <w:name w:val="footnote"/>
    <w:rPr>
      <w:rFonts w:ascii="Book Antiqua" w:hAnsi="Book Antiqua"/>
      <w:noProof w:val="0"/>
      <w:w w:val="100"/>
      <w:position w:val="-1"/>
      <w:sz w:val="24"/>
      <w:effect w:val="none"/>
      <w:vertAlign w:val="baseline"/>
      <w:cs w:val="0"/>
      <w:em w:val="none"/>
      <w:lang w:val="en-US"/>
    </w:rPr>
  </w:style>
  <w:style w:type="paragraph" w:customStyle="1" w:styleId="Head21">
    <w:name w:val="Head 2.1"/>
    <w:basedOn w:val="Normal"/>
    <w:pPr>
      <w:keepNext/>
      <w:pBdr>
        <w:bottom w:val="single" w:sz="24" w:space="3" w:color="auto"/>
      </w:pBdr>
      <w:spacing w:before="480" w:after="240" w:line="1" w:lineRule="atLeast"/>
      <w:ind w:leftChars="-1" w:left="-1" w:hangingChars="1" w:hanging="1"/>
      <w:jc w:val="center"/>
      <w:textDirection w:val="btLr"/>
      <w:textAlignment w:val="top"/>
      <w:outlineLvl w:val="0"/>
    </w:pPr>
    <w:rPr>
      <w:rFonts w:ascii="Times New Roman Bold" w:hAnsi="Times New Roman Bold"/>
      <w:b/>
      <w:smallCaps/>
      <w:position w:val="-1"/>
      <w:sz w:val="32"/>
      <w:lang w:val="en-US"/>
    </w:rPr>
  </w:style>
  <w:style w:type="paragraph" w:customStyle="1" w:styleId="Head22">
    <w:name w:val="Head 2.2"/>
    <w:basedOn w:val="Normal"/>
    <w:pPr>
      <w:tabs>
        <w:tab w:val="left" w:pos="360"/>
      </w:tabs>
      <w:spacing w:after="240" w:line="1" w:lineRule="atLeast"/>
      <w:ind w:leftChars="-1" w:left="360" w:hangingChars="1" w:hanging="360"/>
      <w:textDirection w:val="btLr"/>
      <w:textAlignment w:val="top"/>
      <w:outlineLvl w:val="0"/>
    </w:pPr>
    <w:rPr>
      <w:b/>
      <w:position w:val="-1"/>
      <w:sz w:val="24"/>
      <w:lang w:val="en-US"/>
    </w:rPr>
  </w:style>
  <w:style w:type="character" w:customStyle="1" w:styleId="insert2">
    <w:name w:val="insert2"/>
    <w:rPr>
      <w:rFonts w:ascii="Arial" w:hAnsi="Arial"/>
      <w:i/>
      <w:noProof w:val="0"/>
      <w:w w:val="100"/>
      <w:position w:val="-1"/>
      <w:sz w:val="24"/>
      <w:effect w:val="none"/>
      <w:vertAlign w:val="baseline"/>
      <w:cs w:val="0"/>
      <w:em w:val="none"/>
      <w:lang w:val="en-US"/>
    </w:rPr>
  </w:style>
  <w:style w:type="character" w:customStyle="1" w:styleId="reference">
    <w:name w:val="reference"/>
    <w:rPr>
      <w:rFonts w:ascii="Book Antiqua" w:hAnsi="Book Antiqua"/>
      <w:i/>
      <w:noProof w:val="0"/>
      <w:w w:val="100"/>
      <w:position w:val="-1"/>
      <w:sz w:val="24"/>
      <w:effect w:val="none"/>
      <w:vertAlign w:val="baseline"/>
      <w:cs w:val="0"/>
      <w:em w:val="none"/>
      <w:lang w:val="en-US"/>
    </w:rPr>
  </w:style>
  <w:style w:type="paragraph" w:styleId="Index9">
    <w:name w:val="index 9"/>
    <w:basedOn w:val="Normal"/>
    <w:next w:val="Normal"/>
    <w:pPr>
      <w:tabs>
        <w:tab w:val="right" w:pos="4140"/>
      </w:tabs>
      <w:suppressAutoHyphens/>
      <w:spacing w:line="1" w:lineRule="atLeast"/>
      <w:ind w:leftChars="-1" w:left="2160" w:hangingChars="1" w:hanging="240"/>
      <w:textDirection w:val="btLr"/>
      <w:textAlignment w:val="top"/>
      <w:outlineLvl w:val="0"/>
    </w:pPr>
    <w:rPr>
      <w:position w:val="-1"/>
      <w:sz w:val="20"/>
      <w:lang w:val="en-US"/>
    </w:rPr>
  </w:style>
  <w:style w:type="paragraph" w:styleId="Index1">
    <w:name w:val="index 1"/>
    <w:basedOn w:val="Normal"/>
    <w:next w:val="Normal"/>
    <w:qFormat/>
    <w:pPr>
      <w:suppressAutoHyphens/>
      <w:spacing w:line="1" w:lineRule="atLeast"/>
      <w:ind w:leftChars="-1" w:left="240" w:hangingChars="1" w:hanging="240"/>
      <w:jc w:val="both"/>
      <w:textDirection w:val="btLr"/>
      <w:textAlignment w:val="top"/>
      <w:outlineLvl w:val="0"/>
    </w:pPr>
    <w:rPr>
      <w:position w:val="-1"/>
      <w:sz w:val="24"/>
      <w:lang w:val="en-US"/>
    </w:rPr>
  </w:style>
  <w:style w:type="paragraph" w:styleId="IndexHeading">
    <w:name w:val="index heading"/>
    <w:basedOn w:val="Normal"/>
    <w:next w:val="Index1"/>
    <w:pPr>
      <w:suppressAutoHyphens/>
      <w:spacing w:line="1" w:lineRule="atLeast"/>
      <w:ind w:leftChars="-1" w:left="-1" w:hangingChars="1" w:hanging="1"/>
      <w:textDirection w:val="btLr"/>
      <w:textAlignment w:val="top"/>
      <w:outlineLvl w:val="0"/>
    </w:pPr>
    <w:rPr>
      <w:position w:val="-1"/>
      <w:sz w:val="20"/>
      <w:lang w:val="en-US"/>
    </w:rPr>
  </w:style>
  <w:style w:type="paragraph" w:customStyle="1" w:styleId="Headingrb2">
    <w:name w:val="Heading rb2"/>
    <w:basedOn w:val="Normal"/>
    <w:pPr>
      <w:tabs>
        <w:tab w:val="left" w:pos="-851"/>
        <w:tab w:val="right" w:pos="-567"/>
        <w:tab w:val="right" w:pos="2127"/>
        <w:tab w:val="right" w:pos="2694"/>
        <w:tab w:val="left" w:pos="2977"/>
        <w:tab w:val="right" w:pos="10348"/>
      </w:tabs>
      <w:suppressAutoHyphens/>
      <w:spacing w:line="400" w:lineRule="atLeast"/>
      <w:ind w:leftChars="-1" w:left="-1" w:right="-28" w:hangingChars="1" w:hanging="1"/>
      <w:textDirection w:val="btLr"/>
      <w:textAlignment w:val="top"/>
      <w:outlineLvl w:val="0"/>
    </w:pPr>
    <w:rPr>
      <w:rFonts w:ascii="Arial" w:hAnsi="Arial"/>
      <w:b/>
      <w:noProof/>
      <w:spacing w:val="6"/>
      <w:position w:val="-1"/>
      <w:sz w:val="26"/>
      <w:lang/>
    </w:rPr>
  </w:style>
  <w:style w:type="paragraph" w:customStyle="1" w:styleId="Headfid1">
    <w:name w:val="Head fid1"/>
    <w:basedOn w:val="Head2"/>
  </w:style>
  <w:style w:type="paragraph" w:customStyle="1" w:styleId="Head2">
    <w:name w:val="Head 2"/>
    <w:basedOn w:val="Normal"/>
    <w:pPr>
      <w:suppressAutoHyphens/>
      <w:spacing w:before="120" w:after="120" w:line="1" w:lineRule="atLeast"/>
      <w:ind w:leftChars="-1" w:left="-1" w:hangingChars="1" w:hanging="1"/>
      <w:jc w:val="both"/>
      <w:textDirection w:val="btLr"/>
      <w:textAlignment w:val="top"/>
      <w:outlineLvl w:val="0"/>
    </w:pPr>
    <w:rPr>
      <w:b/>
      <w:position w:val="-1"/>
      <w:sz w:val="24"/>
      <w:lang w:val="en-GB"/>
    </w:rPr>
  </w:style>
  <w:style w:type="paragraph" w:customStyle="1" w:styleId="explanatoryclause">
    <w:name w:val="explanatory_clause"/>
    <w:basedOn w:val="Normal"/>
    <w:pPr>
      <w:spacing w:after="240" w:line="1" w:lineRule="atLeast"/>
      <w:ind w:leftChars="-1" w:left="738" w:right="-14" w:hangingChars="1" w:hanging="738"/>
      <w:textDirection w:val="btLr"/>
      <w:textAlignment w:val="top"/>
      <w:outlineLvl w:val="0"/>
    </w:pPr>
    <w:rPr>
      <w:rFonts w:ascii="Arial" w:hAnsi="Arial"/>
      <w:position w:val="-1"/>
      <w:sz w:val="22"/>
      <w:lang w:val="en-US"/>
    </w:rPr>
  </w:style>
  <w:style w:type="paragraph" w:customStyle="1" w:styleId="explanatorynotes">
    <w:name w:val="explanatory_notes"/>
    <w:basedOn w:val="Normal"/>
    <w:pPr>
      <w:spacing w:after="240" w:line="360" w:lineRule="atLeast"/>
      <w:ind w:leftChars="-1" w:left="-1" w:hangingChars="1" w:hanging="1"/>
      <w:jc w:val="both"/>
      <w:textDirection w:val="btLr"/>
      <w:textAlignment w:val="top"/>
      <w:outlineLvl w:val="0"/>
    </w:pPr>
    <w:rPr>
      <w:rFonts w:ascii="Arial" w:hAnsi="Arial"/>
      <w:position w:val="-1"/>
      <w:sz w:val="24"/>
      <w:lang w:val="en-US"/>
    </w:rPr>
  </w:style>
  <w:style w:type="paragraph" w:customStyle="1" w:styleId="Head22b">
    <w:name w:val="Head 2.2b"/>
    <w:basedOn w:val="Normal"/>
    <w:pPr>
      <w:spacing w:after="240" w:line="1" w:lineRule="atLeast"/>
      <w:ind w:leftChars="-1" w:left="360" w:hangingChars="1" w:hanging="360"/>
      <w:textDirection w:val="btLr"/>
      <w:textAlignment w:val="top"/>
      <w:outlineLvl w:val="0"/>
    </w:pPr>
    <w:rPr>
      <w:rFonts w:ascii="Tms Rmn" w:hAnsi="Tms Rmn"/>
      <w:b/>
      <w:position w:val="-1"/>
      <w:sz w:val="24"/>
      <w:lang w:val="en-US"/>
    </w:rPr>
  </w:style>
  <w:style w:type="paragraph" w:customStyle="1" w:styleId="Head31">
    <w:name w:val="Head 3.1"/>
    <w:basedOn w:val="Head21"/>
  </w:style>
  <w:style w:type="paragraph" w:customStyle="1" w:styleId="Head41">
    <w:name w:val="Head 4.1"/>
    <w:basedOn w:val="Head21"/>
  </w:style>
  <w:style w:type="paragraph" w:customStyle="1" w:styleId="Head42">
    <w:name w:val="Head 4.2"/>
    <w:basedOn w:val="Normal"/>
    <w:pPr>
      <w:spacing w:after="240" w:line="1" w:lineRule="atLeast"/>
      <w:ind w:leftChars="-1" w:left="360" w:hangingChars="1" w:hanging="360"/>
      <w:textDirection w:val="btLr"/>
      <w:textAlignment w:val="top"/>
      <w:outlineLvl w:val="0"/>
    </w:pPr>
    <w:rPr>
      <w:b/>
      <w:position w:val="-1"/>
      <w:sz w:val="24"/>
      <w:lang w:val="en-US"/>
    </w:rPr>
  </w:style>
  <w:style w:type="paragraph" w:customStyle="1" w:styleId="Head51">
    <w:name w:val="Head 5.1"/>
    <w:basedOn w:val="Head21"/>
    <w:pPr>
      <w:spacing w:after="0"/>
    </w:pPr>
  </w:style>
  <w:style w:type="paragraph" w:customStyle="1" w:styleId="Head52">
    <w:name w:val="Head 5.2"/>
    <w:basedOn w:val="Normal"/>
    <w:pPr>
      <w:keepNext/>
      <w:spacing w:before="480" w:after="240" w:line="1" w:lineRule="atLeast"/>
      <w:ind w:leftChars="-1" w:left="547" w:hangingChars="1" w:hanging="547"/>
      <w:jc w:val="center"/>
      <w:textDirection w:val="btLr"/>
      <w:textAlignment w:val="top"/>
      <w:outlineLvl w:val="0"/>
    </w:pPr>
    <w:rPr>
      <w:b/>
      <w:position w:val="-1"/>
      <w:sz w:val="24"/>
      <w:lang w:val="en-US"/>
    </w:rPr>
  </w:style>
  <w:style w:type="paragraph" w:customStyle="1" w:styleId="Head61">
    <w:name w:val="Head 6.1"/>
    <w:basedOn w:val="Head51"/>
    <w:pPr>
      <w:pBdr>
        <w:bottom w:val="none" w:sz="0" w:space="0" w:color="auto"/>
      </w:pBdr>
      <w:spacing w:before="0" w:after="240"/>
    </w:pPr>
    <w:rPr>
      <w:caps/>
    </w:rPr>
  </w:style>
  <w:style w:type="paragraph" w:customStyle="1" w:styleId="Head71">
    <w:name w:val="Head 7.1"/>
    <w:basedOn w:val="Head21"/>
  </w:style>
  <w:style w:type="paragraph" w:customStyle="1" w:styleId="Head72">
    <w:name w:val="Head 7.2"/>
    <w:basedOn w:val="Normal"/>
    <w:pPr>
      <w:spacing w:after="240" w:line="1" w:lineRule="atLeast"/>
      <w:ind w:leftChars="-1" w:left="720" w:hangingChars="1" w:hanging="720"/>
      <w:textDirection w:val="btLr"/>
      <w:textAlignment w:val="top"/>
      <w:outlineLvl w:val="0"/>
    </w:pPr>
    <w:rPr>
      <w:rFonts w:ascii="Times New Roman Bold" w:hAnsi="Times New Roman Bold"/>
      <w:b/>
      <w:position w:val="-1"/>
      <w:lang w:val="en-US"/>
    </w:rPr>
  </w:style>
  <w:style w:type="paragraph" w:customStyle="1" w:styleId="Head81">
    <w:name w:val="Head 8.1"/>
    <w:basedOn w:val="Heading10"/>
    <w:pPr>
      <w:keepNext w:val="0"/>
      <w:suppressAutoHyphens w:val="0"/>
      <w:spacing w:before="480" w:after="240" w:line="240" w:lineRule="auto"/>
      <w:outlineLvl w:val="9"/>
    </w:pPr>
    <w:rPr>
      <w:rFonts w:ascii="Times New Roman Bold" w:hAnsi="Times New Roman Bold"/>
      <w:sz w:val="32"/>
      <w:lang/>
    </w:rPr>
  </w:style>
  <w:style w:type="paragraph" w:customStyle="1" w:styleId="Head82">
    <w:name w:val="Head 8.2"/>
    <w:basedOn w:val="Head81"/>
    <w:rPr>
      <w:smallCaps/>
      <w:sz w:val="28"/>
    </w:rPr>
  </w:style>
  <w:style w:type="character" w:customStyle="1" w:styleId="EndnoteTextChar">
    <w:name w:val="Endnote Text Char"/>
    <w:rPr>
      <w:w w:val="100"/>
      <w:position w:val="-1"/>
      <w:effect w:val="none"/>
      <w:vertAlign w:val="baseline"/>
      <w:cs w:val="0"/>
      <w:em w:val="none"/>
    </w:rPr>
  </w:style>
  <w:style w:type="paragraph" w:styleId="EndnoteText">
    <w:name w:val="endnote text"/>
    <w:basedOn w:val="Normal"/>
    <w:pPr>
      <w:tabs>
        <w:tab w:val="left" w:pos="-720"/>
      </w:tabs>
      <w:spacing w:line="1" w:lineRule="atLeast"/>
      <w:ind w:leftChars="-1" w:left="-1" w:hangingChars="1" w:hanging="1"/>
      <w:textDirection w:val="btLr"/>
      <w:textAlignment w:val="top"/>
      <w:outlineLvl w:val="0"/>
    </w:pPr>
    <w:rPr>
      <w:position w:val="-1"/>
      <w:sz w:val="20"/>
      <w:lang w:val="en-US"/>
    </w:rPr>
  </w:style>
  <w:style w:type="character" w:customStyle="1" w:styleId="EndnoteTextChar1">
    <w:name w:val="Endnote Text Char1"/>
    <w:rPr>
      <w:rFonts w:ascii=".VnTime" w:hAnsi=".VnTime"/>
      <w:w w:val="100"/>
      <w:position w:val="-1"/>
      <w:effect w:val="none"/>
      <w:vertAlign w:val="baseline"/>
      <w:cs w:val="0"/>
      <w:em w:val="none"/>
    </w:rPr>
  </w:style>
  <w:style w:type="character" w:styleId="EndnoteReference">
    <w:name w:val="endnote reference"/>
    <w:rPr>
      <w:rFonts w:ascii="CG Times" w:hAnsi="CG Times"/>
      <w:noProof w:val="0"/>
      <w:w w:val="100"/>
      <w:position w:val="-1"/>
      <w:sz w:val="22"/>
      <w:effect w:val="none"/>
      <w:vertAlign w:val="superscript"/>
      <w:cs w:val="0"/>
      <w:em w:val="none"/>
      <w:lang w:val="en-US"/>
    </w:rPr>
  </w:style>
  <w:style w:type="paragraph" w:customStyle="1" w:styleId="List">
    <w:name w:val="List"/>
    <w:aliases w:val="1. List"/>
    <w:basedOn w:val="Normal"/>
    <w:pPr>
      <w:suppressAutoHyphens/>
      <w:spacing w:before="120" w:after="120" w:line="1" w:lineRule="atLeast"/>
      <w:ind w:leftChars="-1" w:left="1440" w:hangingChars="1" w:hanging="1"/>
      <w:jc w:val="both"/>
      <w:textDirection w:val="btLr"/>
      <w:textAlignment w:val="top"/>
      <w:outlineLvl w:val="0"/>
    </w:pPr>
    <w:rPr>
      <w:position w:val="-1"/>
      <w:sz w:val="24"/>
      <w:lang w:val="en-US"/>
    </w:rPr>
  </w:style>
  <w:style w:type="paragraph" w:customStyle="1" w:styleId="TOCNumber1">
    <w:name w:val="TOC Number1"/>
    <w:basedOn w:val="Heading40"/>
    <w:pPr>
      <w:keepNext w:val="0"/>
      <w:suppressAutoHyphens w:val="0"/>
      <w:spacing w:after="120"/>
      <w:ind w:right="18"/>
      <w:jc w:val="both"/>
      <w:outlineLvl w:val="9"/>
    </w:pPr>
    <w:rPr>
      <w:rFonts w:ascii="Times New Roman" w:hAnsi="Times New Roman"/>
      <w:bCs/>
      <w:lang/>
    </w:rPr>
  </w:style>
  <w:style w:type="paragraph" w:customStyle="1" w:styleId="Subtitle2">
    <w:name w:val="Subtitle 2"/>
    <w:basedOn w:val="Footer"/>
    <w:pPr>
      <w:tabs>
        <w:tab w:val="clear" w:pos="4320"/>
        <w:tab w:val="clear" w:pos="8640"/>
        <w:tab w:val="right" w:leader="underscore" w:pos="9504"/>
      </w:tabs>
      <w:spacing w:before="120" w:after="120"/>
      <w:jc w:val="center"/>
      <w:outlineLvl w:val="1"/>
    </w:pPr>
    <w:rPr>
      <w:rFonts w:ascii="Times New Roman" w:hAnsi="Times New Roman"/>
      <w:b/>
      <w:sz w:val="32"/>
      <w:lang/>
    </w:rPr>
  </w:style>
  <w:style w:type="paragraph" w:customStyle="1" w:styleId="i0">
    <w:name w:val="(i)"/>
    <w:basedOn w:val="Normal"/>
    <w:pPr>
      <w:spacing w:line="1" w:lineRule="atLeast"/>
      <w:ind w:leftChars="-1" w:left="-1" w:hangingChars="1" w:hanging="1"/>
      <w:jc w:val="both"/>
      <w:textDirection w:val="btLr"/>
      <w:textAlignment w:val="top"/>
      <w:outlineLvl w:val="0"/>
    </w:pPr>
    <w:rPr>
      <w:rFonts w:ascii="Tms Rmn" w:hAnsi="Tms Rmn"/>
      <w:position w:val="-1"/>
      <w:sz w:val="24"/>
      <w:lang/>
    </w:rPr>
  </w:style>
  <w:style w:type="character" w:customStyle="1" w:styleId="iChar">
    <w:name w:val="(i) Char"/>
    <w:rPr>
      <w:rFonts w:ascii="Tms Rmn" w:hAnsi="Tms Rmn"/>
      <w:w w:val="100"/>
      <w:position w:val="-1"/>
      <w:sz w:val="24"/>
      <w:effect w:val="none"/>
      <w:vertAlign w:val="baseline"/>
      <w:cs w:val="0"/>
      <w:em w:val="none"/>
      <w:lang/>
    </w:rPr>
  </w:style>
  <w:style w:type="paragraph" w:customStyle="1" w:styleId="2AutoList1">
    <w:name w:val="2AutoList1"/>
    <w:basedOn w:val="Normal"/>
    <w:pPr>
      <w:tabs>
        <w:tab w:val="num" w:pos="504"/>
      </w:tabs>
      <w:suppressAutoHyphens/>
      <w:spacing w:line="1" w:lineRule="atLeast"/>
      <w:ind w:leftChars="-1" w:left="504" w:hangingChars="1" w:hanging="504"/>
      <w:jc w:val="both"/>
      <w:textDirection w:val="btLr"/>
      <w:textAlignment w:val="top"/>
      <w:outlineLvl w:val="0"/>
    </w:pPr>
    <w:rPr>
      <w:position w:val="-1"/>
      <w:sz w:val="24"/>
      <w:lang w:val="es-ES"/>
    </w:rPr>
  </w:style>
  <w:style w:type="paragraph" w:customStyle="1" w:styleId="Header1-Clauses">
    <w:name w:val="Header 1 - Clauses"/>
    <w:basedOn w:val="Normal"/>
    <w:pPr>
      <w:suppressAutoHyphens/>
      <w:spacing w:after="200" w:line="1" w:lineRule="atLeast"/>
      <w:ind w:leftChars="-1" w:left="-1" w:hangingChars="1" w:hanging="1"/>
      <w:textDirection w:val="btLr"/>
      <w:textAlignment w:val="top"/>
      <w:outlineLvl w:val="0"/>
    </w:pPr>
    <w:rPr>
      <w:b/>
      <w:position w:val="-1"/>
      <w:sz w:val="24"/>
      <w:lang w:val="es-ES"/>
    </w:rPr>
  </w:style>
  <w:style w:type="paragraph" w:customStyle="1" w:styleId="Header2-SubClauses">
    <w:name w:val="Header 2 - SubClauses"/>
    <w:basedOn w:val="Normal"/>
    <w:pPr>
      <w:suppressAutoHyphens/>
      <w:spacing w:after="200" w:line="1" w:lineRule="atLeast"/>
      <w:ind w:leftChars="-1" w:left="567" w:hangingChars="1" w:hanging="567"/>
      <w:jc w:val="both"/>
      <w:textDirection w:val="btLr"/>
      <w:textAlignment w:val="top"/>
      <w:outlineLvl w:val="0"/>
    </w:pPr>
    <w:rPr>
      <w:position w:val="-1"/>
      <w:sz w:val="24"/>
      <w:lang w:val="es-ES"/>
    </w:rPr>
  </w:style>
  <w:style w:type="character" w:customStyle="1" w:styleId="Header2-SubClausesCharChar">
    <w:name w:val="Header 2 - SubClauses Char Char"/>
    <w:rPr>
      <w:w w:val="100"/>
      <w:position w:val="-1"/>
      <w:sz w:val="24"/>
      <w:effect w:val="none"/>
      <w:vertAlign w:val="baseline"/>
      <w:cs w:val="0"/>
      <w:em w:val="none"/>
      <w:lang w:val="es-ES"/>
    </w:rPr>
  </w:style>
  <w:style w:type="paragraph" w:customStyle="1" w:styleId="P3Header1-Clauses">
    <w:name w:val="P3 Header1-Clauses"/>
    <w:basedOn w:val="Header1-Clauses"/>
    <w:pPr>
      <w:tabs>
        <w:tab w:val="num" w:pos="864"/>
        <w:tab w:val="left" w:pos="972"/>
      </w:tabs>
      <w:ind w:left="432" w:firstLine="144"/>
      <w:jc w:val="both"/>
    </w:pPr>
    <w:rPr>
      <w:b w:val="0"/>
    </w:rPr>
  </w:style>
  <w:style w:type="paragraph" w:customStyle="1" w:styleId="Outline3">
    <w:name w:val="Outline3"/>
    <w:basedOn w:val="Normal"/>
    <w:pPr>
      <w:tabs>
        <w:tab w:val="num" w:pos="1728"/>
      </w:tabs>
      <w:suppressAutoHyphens/>
      <w:spacing w:before="240" w:line="1" w:lineRule="atLeast"/>
      <w:ind w:leftChars="-1" w:left="1728" w:hangingChars="1" w:hanging="432"/>
      <w:textDirection w:val="btLr"/>
      <w:textAlignment w:val="top"/>
      <w:outlineLvl w:val="0"/>
    </w:pPr>
    <w:rPr>
      <w:kern w:val="28"/>
      <w:position w:val="-1"/>
      <w:sz w:val="24"/>
      <w:lang w:val="en-US"/>
    </w:rPr>
  </w:style>
  <w:style w:type="paragraph" w:customStyle="1" w:styleId="Outline4">
    <w:name w:val="Outline4"/>
    <w:basedOn w:val="Normal"/>
    <w:pPr>
      <w:tabs>
        <w:tab w:val="left" w:pos="2160"/>
      </w:tabs>
      <w:suppressAutoHyphens/>
      <w:spacing w:line="1" w:lineRule="atLeast"/>
      <w:ind w:leftChars="-1" w:left="-1" w:hangingChars="1" w:firstLine="567"/>
      <w:jc w:val="both"/>
      <w:textDirection w:val="btLr"/>
      <w:textAlignment w:val="top"/>
      <w:outlineLvl w:val="0"/>
    </w:pPr>
    <w:rPr>
      <w:kern w:val="28"/>
      <w:position w:val="-1"/>
      <w:sz w:val="24"/>
      <w:lang w:val="en-US"/>
    </w:rPr>
  </w:style>
  <w:style w:type="paragraph" w:customStyle="1" w:styleId="Outlinei">
    <w:name w:val="Outline i)"/>
    <w:basedOn w:val="Normal"/>
    <w:pPr>
      <w:tabs>
        <w:tab w:val="num" w:pos="1782"/>
      </w:tabs>
      <w:suppressAutoHyphens/>
      <w:spacing w:before="120" w:line="1" w:lineRule="atLeast"/>
      <w:ind w:leftChars="-1" w:left="1782" w:hangingChars="1" w:hanging="792"/>
      <w:textDirection w:val="btLr"/>
      <w:textAlignment w:val="top"/>
      <w:outlineLvl w:val="0"/>
    </w:pPr>
    <w:rPr>
      <w:position w:val="-1"/>
      <w:sz w:val="24"/>
      <w:lang w:val="en-US"/>
    </w:rPr>
  </w:style>
  <w:style w:type="paragraph" w:customStyle="1" w:styleId="Outline">
    <w:name w:val="Outline"/>
    <w:basedOn w:val="Normal"/>
    <w:pPr>
      <w:suppressAutoHyphens/>
      <w:spacing w:before="240" w:line="1" w:lineRule="atLeast"/>
      <w:ind w:leftChars="-1" w:left="-1" w:hangingChars="1" w:hanging="1"/>
      <w:textDirection w:val="btLr"/>
      <w:textAlignment w:val="top"/>
      <w:outlineLvl w:val="0"/>
    </w:pPr>
    <w:rPr>
      <w:kern w:val="28"/>
      <w:position w:val="-1"/>
      <w:sz w:val="24"/>
      <w:lang w:val="en-US"/>
    </w:rPr>
  </w:style>
  <w:style w:type="paragraph" w:customStyle="1" w:styleId="BankNormal">
    <w:name w:val="BankNormal"/>
    <w:basedOn w:val="Normal"/>
    <w:pPr>
      <w:suppressAutoHyphens/>
      <w:spacing w:after="240" w:line="1" w:lineRule="atLeast"/>
      <w:ind w:leftChars="-1" w:left="-1" w:hangingChars="1" w:hanging="1"/>
      <w:textDirection w:val="btLr"/>
      <w:textAlignment w:val="top"/>
      <w:outlineLvl w:val="0"/>
    </w:pPr>
    <w:rPr>
      <w:position w:val="-1"/>
      <w:sz w:val="24"/>
      <w:lang w:val="en-US"/>
    </w:rPr>
  </w:style>
  <w:style w:type="paragraph" w:customStyle="1" w:styleId="SectionVHeader">
    <w:name w:val="Section V. Header"/>
    <w:basedOn w:val="Normal"/>
    <w:pPr>
      <w:suppressAutoHyphens/>
      <w:spacing w:line="1" w:lineRule="atLeast"/>
      <w:ind w:leftChars="-1" w:left="-1" w:hangingChars="1" w:hanging="1"/>
      <w:jc w:val="center"/>
      <w:textDirection w:val="btLr"/>
      <w:textAlignment w:val="top"/>
      <w:outlineLvl w:val="0"/>
    </w:pPr>
    <w:rPr>
      <w:b/>
      <w:position w:val="-1"/>
      <w:sz w:val="36"/>
      <w:lang w:val="es-ES"/>
    </w:rPr>
  </w:style>
  <w:style w:type="character" w:customStyle="1" w:styleId="Table">
    <w:name w:val="Table"/>
    <w:rPr>
      <w:rFonts w:ascii="Arial" w:hAnsi="Arial"/>
      <w:w w:val="100"/>
      <w:position w:val="-1"/>
      <w:sz w:val="20"/>
      <w:effect w:val="none"/>
      <w:vertAlign w:val="baseline"/>
      <w:cs w:val="0"/>
      <w:em w:val="none"/>
    </w:rPr>
  </w:style>
  <w:style w:type="paragraph" w:customStyle="1" w:styleId="SectionVIIHeader2">
    <w:name w:val="Section VII Header2"/>
    <w:basedOn w:val="Heading10"/>
    <w:pPr>
      <w:spacing w:after="200" w:line="240" w:lineRule="auto"/>
    </w:pPr>
    <w:rPr>
      <w:rFonts w:ascii="Times New Roman" w:hAnsi="Times New Roman"/>
      <w:bCs/>
      <w:i/>
      <w:kern w:val="28"/>
      <w:sz w:val="20"/>
      <w:lang/>
    </w:rPr>
  </w:style>
  <w:style w:type="paragraph" w:customStyle="1" w:styleId="ClauseSubPara">
    <w:name w:val="ClauseSub_Para"/>
    <w:pPr>
      <w:suppressAutoHyphens/>
      <w:spacing w:before="60" w:after="60" w:line="1" w:lineRule="atLeast"/>
      <w:ind w:leftChars="-1" w:left="2268" w:hangingChars="1" w:hanging="1"/>
      <w:textDirection w:val="btLr"/>
      <w:textAlignment w:val="top"/>
      <w:outlineLvl w:val="0"/>
    </w:pPr>
    <w:rPr>
      <w:position w:val="-1"/>
      <w:sz w:val="22"/>
      <w:szCs w:val="22"/>
      <w:lang w:val="en-GB"/>
    </w:rPr>
  </w:style>
  <w:style w:type="paragraph" w:customStyle="1" w:styleId="ClauseSubList">
    <w:name w:val="ClauseSub_List"/>
    <w:pPr>
      <w:tabs>
        <w:tab w:val="num" w:pos="576"/>
      </w:tabs>
      <w:spacing w:line="1" w:lineRule="atLeast"/>
      <w:ind w:leftChars="-1" w:left="576" w:hangingChars="1" w:hanging="576"/>
      <w:textDirection w:val="btLr"/>
      <w:textAlignment w:val="top"/>
      <w:outlineLvl w:val="0"/>
    </w:pPr>
    <w:rPr>
      <w:position w:val="-1"/>
      <w:sz w:val="22"/>
      <w:szCs w:val="22"/>
      <w:lang w:val="en-GB"/>
    </w:rPr>
  </w:style>
  <w:style w:type="paragraph" w:customStyle="1" w:styleId="ClauseSubListSubList">
    <w:name w:val="ClauseSub_List_SubList"/>
    <w:pPr>
      <w:tabs>
        <w:tab w:val="num" w:pos="1800"/>
      </w:tabs>
      <w:suppressAutoHyphens/>
      <w:spacing w:line="1" w:lineRule="atLeast"/>
      <w:ind w:leftChars="-1" w:left="1800" w:hangingChars="1" w:hanging="360"/>
      <w:textDirection w:val="btLr"/>
      <w:textAlignment w:val="top"/>
      <w:outlineLvl w:val="0"/>
    </w:pPr>
    <w:rPr>
      <w:position w:val="-1"/>
      <w:sz w:val="22"/>
      <w:szCs w:val="22"/>
      <w:lang w:val="en-GB"/>
    </w:rPr>
  </w:style>
  <w:style w:type="paragraph" w:customStyle="1" w:styleId="ClauseSubParaIndent">
    <w:name w:val="ClauseSub_ParaIndent"/>
    <w:basedOn w:val="ClauseSubPara"/>
    <w:pPr>
      <w:ind w:left="2835"/>
    </w:pPr>
  </w:style>
  <w:style w:type="paragraph" w:customStyle="1" w:styleId="SectionXHeader3">
    <w:name w:val="Section X Header 3"/>
    <w:basedOn w:val="Heading10"/>
    <w:pPr>
      <w:spacing w:line="240" w:lineRule="auto"/>
    </w:pPr>
    <w:rPr>
      <w:rFonts w:ascii="Times New Roman" w:hAnsi="Times New Roman"/>
      <w:sz w:val="44"/>
      <w:lang/>
    </w:rPr>
  </w:style>
  <w:style w:type="character" w:styleId="CommentReference">
    <w:name w:val="annotation reference"/>
    <w:rPr>
      <w:w w:val="100"/>
      <w:position w:val="-1"/>
      <w:sz w:val="16"/>
      <w:effect w:val="none"/>
      <w:vertAlign w:val="baseline"/>
      <w:cs w:val="0"/>
      <w:em w:val="none"/>
    </w:rPr>
  </w:style>
  <w:style w:type="paragraph" w:customStyle="1" w:styleId="Part1">
    <w:name w:val="Part 1"/>
    <w:aliases w:val="2,3 Header 4"/>
    <w:basedOn w:val="Normal"/>
    <w:pPr>
      <w:suppressAutoHyphens/>
      <w:spacing w:before="240" w:after="240" w:line="1" w:lineRule="atLeast"/>
      <w:ind w:leftChars="-1" w:left="-1" w:hangingChars="1" w:hanging="1"/>
      <w:jc w:val="center"/>
      <w:textDirection w:val="btLr"/>
      <w:textAlignment w:val="top"/>
      <w:outlineLvl w:val="0"/>
    </w:pPr>
    <w:rPr>
      <w:b/>
      <w:position w:val="-1"/>
      <w:sz w:val="48"/>
      <w:lang w:val="en-US"/>
    </w:rPr>
  </w:style>
  <w:style w:type="paragraph" w:styleId="CommentText">
    <w:name w:val="annotation text"/>
    <w:basedOn w:val="Normal"/>
    <w:pPr>
      <w:suppressAutoHyphens/>
      <w:spacing w:line="1" w:lineRule="atLeast"/>
      <w:ind w:leftChars="-1" w:left="-1" w:hangingChars="1" w:hanging="1"/>
      <w:textDirection w:val="btLr"/>
      <w:textAlignment w:val="top"/>
      <w:outlineLvl w:val="0"/>
    </w:pPr>
    <w:rPr>
      <w:position w:val="-1"/>
      <w:sz w:val="20"/>
      <w:lang/>
    </w:rPr>
  </w:style>
  <w:style w:type="character" w:customStyle="1" w:styleId="CommentTextChar">
    <w:name w:val="Comment Text Char"/>
    <w:rPr>
      <w:w w:val="100"/>
      <w:position w:val="-1"/>
      <w:effect w:val="none"/>
      <w:vertAlign w:val="baseline"/>
      <w:cs w:val="0"/>
      <w:em w:val="none"/>
      <w:lang/>
    </w:rPr>
  </w:style>
  <w:style w:type="paragraph" w:customStyle="1" w:styleId="FIDICSectionBegin">
    <w:name w:val="FIDIC__SectionBegin"/>
    <w:basedOn w:val="Normal"/>
    <w:next w:val="FIDICSectionName"/>
    <w:pPr>
      <w:widowControl w:val="0"/>
      <w:suppressAutoHyphens/>
      <w:autoSpaceDE w:val="0"/>
      <w:autoSpaceDN w:val="0"/>
      <w:adjustRightInd w:val="0"/>
      <w:spacing w:line="240" w:lineRule="atLeast"/>
      <w:ind w:leftChars="-1" w:left="-1" w:hangingChars="1" w:hanging="1"/>
      <w:textDirection w:val="btLr"/>
      <w:textAlignment w:val="top"/>
      <w:outlineLvl w:val="0"/>
    </w:pPr>
    <w:rPr>
      <w:rFonts w:ascii="Arial" w:hAnsi="Arial" w:cs="Arial"/>
      <w:b/>
      <w:bCs/>
      <w:color w:val="0000CC"/>
      <w:position w:val="-1"/>
      <w:sz w:val="20"/>
      <w:lang w:val="en-US" w:eastAsia="fr-FR"/>
    </w:rPr>
  </w:style>
  <w:style w:type="paragraph" w:customStyle="1" w:styleId="FIDICSectionName">
    <w:name w:val="FIDIC__SectionName"/>
    <w:basedOn w:val="FIDICClauseSubName"/>
    <w:next w:val="FIDICClauseSubName"/>
    <w:pPr>
      <w:spacing w:before="100" w:after="300"/>
    </w:pPr>
    <w:rPr>
      <w:sz w:val="30"/>
      <w:szCs w:val="30"/>
    </w:rPr>
  </w:style>
  <w:style w:type="paragraph" w:customStyle="1" w:styleId="FIDICClauseSubName">
    <w:name w:val="FIDIC_ClauseSubName"/>
    <w:basedOn w:val="FIDICCoverTitle"/>
    <w:pPr>
      <w:spacing w:before="240" w:line="240" w:lineRule="atLeast"/>
    </w:pPr>
    <w:rPr>
      <w:sz w:val="24"/>
      <w:szCs w:val="24"/>
    </w:rPr>
  </w:style>
  <w:style w:type="paragraph" w:customStyle="1" w:styleId="FIDICCoverTitle">
    <w:name w:val="FIDIC__CoverTitle"/>
    <w:basedOn w:val="Normal"/>
    <w:pPr>
      <w:suppressAutoHyphens/>
      <w:spacing w:after="240" w:line="1" w:lineRule="atLeast"/>
      <w:ind w:leftChars="-1" w:left="-1" w:hangingChars="1" w:hanging="1"/>
      <w:textDirection w:val="btLr"/>
      <w:textAlignment w:val="top"/>
      <w:outlineLvl w:val="0"/>
    </w:pPr>
    <w:rPr>
      <w:rFonts w:ascii="Arial" w:hAnsi="Arial" w:cs="Arial"/>
      <w:color w:val="0000CC"/>
      <w:spacing w:val="-5"/>
      <w:position w:val="-1"/>
      <w:sz w:val="40"/>
      <w:szCs w:val="40"/>
      <w:lang w:val="en-GB"/>
    </w:rPr>
  </w:style>
  <w:style w:type="paragraph" w:customStyle="1" w:styleId="FIDICClauseName">
    <w:name w:val="FIDIC_ClauseName"/>
    <w:basedOn w:val="FIDICClauseSubName"/>
    <w:next w:val="FIDICClauseSubName"/>
    <w:rPr>
      <w:sz w:val="28"/>
      <w:szCs w:val="28"/>
    </w:rPr>
  </w:style>
  <w:style w:type="paragraph" w:customStyle="1" w:styleId="FIDICClauseSubSubPara">
    <w:name w:val="FIDIC_ClauseSubSubPara"/>
    <w:basedOn w:val="FIDICClauseSubName"/>
    <w:pPr>
      <w:spacing w:before="100" w:after="100" w:line="220" w:lineRule="atLeast"/>
    </w:pPr>
    <w:rPr>
      <w:sz w:val="20"/>
      <w:szCs w:val="20"/>
      <w:lang w:val="en-US"/>
    </w:rPr>
  </w:style>
  <w:style w:type="paragraph" w:customStyle="1" w:styleId="FIDICClauseSubSubName">
    <w:name w:val="FIDIC_ClauseSubSubName"/>
    <w:basedOn w:val="FIDICClauseSubName"/>
    <w:next w:val="FIDICClauseSubSubPara"/>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pPr>
      <w:widowControl w:val="0"/>
      <w:suppressAutoHyphens/>
      <w:autoSpaceDE w:val="0"/>
      <w:autoSpaceDN w:val="0"/>
      <w:adjustRightInd w:val="0"/>
      <w:spacing w:line="240" w:lineRule="atLeast"/>
      <w:ind w:leftChars="-1" w:left="-1" w:hangingChars="1" w:hanging="1"/>
      <w:textDirection w:val="btLr"/>
      <w:textAlignment w:val="top"/>
      <w:outlineLvl w:val="0"/>
    </w:pPr>
    <w:rPr>
      <w:rFonts w:ascii="Arial" w:hAnsi="Arial" w:cs="Arial"/>
      <w:b/>
      <w:bCs/>
      <w:color w:val="0000CC"/>
      <w:position w:val="-1"/>
      <w:sz w:val="20"/>
      <w:lang w:val="en-US" w:eastAsia="fr-FR"/>
    </w:rPr>
  </w:style>
  <w:style w:type="paragraph" w:customStyle="1" w:styleId="sec7-SubClause">
    <w:name w:val="sec7-SubClause"/>
    <w:basedOn w:val="Header1-Clauses"/>
    <w:pPr>
      <w:tabs>
        <w:tab w:val="left" w:pos="573"/>
      </w:tabs>
      <w:spacing w:after="0"/>
      <w:ind w:left="576" w:hanging="576"/>
    </w:pPr>
    <w:rPr>
      <w:bCs/>
      <w:szCs w:val="24"/>
      <w:lang w:val="en-US"/>
    </w:rPr>
  </w:style>
  <w:style w:type="paragraph" w:customStyle="1" w:styleId="Sec7-Clauses">
    <w:name w:val="Sec7-Clauses"/>
    <w:basedOn w:val="Header1-Clauses"/>
    <w:pPr>
      <w:spacing w:after="0"/>
    </w:pPr>
    <w:rPr>
      <w:bCs/>
      <w:szCs w:val="24"/>
    </w:rPr>
  </w:style>
  <w:style w:type="paragraph" w:customStyle="1" w:styleId="sec7-header1">
    <w:name w:val="sec7-header1"/>
    <w:basedOn w:val="FIDICClauseSubName"/>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rPr>
      <w:lang w:val="en-US"/>
    </w:rPr>
  </w:style>
  <w:style w:type="paragraph" w:customStyle="1" w:styleId="SectionIXHeader">
    <w:name w:val="Section IX Header"/>
    <w:basedOn w:val="SectionVHeader"/>
    <w:rPr>
      <w:lang w:val="en-US"/>
    </w:rPr>
  </w:style>
  <w:style w:type="paragraph" w:customStyle="1" w:styleId="Parts">
    <w:name w:val="Parts"/>
    <w:basedOn w:val="Heading10"/>
    <w:pPr>
      <w:keepNext w:val="0"/>
      <w:suppressAutoHyphens w:val="0"/>
      <w:spacing w:before="480" w:after="240" w:line="240" w:lineRule="auto"/>
    </w:pPr>
    <w:rPr>
      <w:rFonts w:ascii="Times New Roman Bold" w:hAnsi="Times New Roman Bold"/>
      <w:smallCaps/>
      <w:sz w:val="56"/>
      <w:lang/>
    </w:rPr>
  </w:style>
  <w:style w:type="paragraph" w:customStyle="1" w:styleId="StyleHeader1-ClausesLeft0Hanging03After0pt">
    <w:name w:val="Style Header 1 - Clauses + Left:  0&quot; Hanging:  0.3&quot; After:  0 pt"/>
    <w:basedOn w:val="Header1-Clauses"/>
    <w:pPr>
      <w:tabs>
        <w:tab w:val="left" w:pos="342"/>
      </w:tabs>
      <w:spacing w:after="0"/>
      <w:ind w:left="342" w:hanging="360"/>
    </w:pPr>
    <w:rPr>
      <w:bCs/>
    </w:rPr>
  </w:style>
  <w:style w:type="paragraph" w:customStyle="1" w:styleId="StyleHeader2-SubClausesBold">
    <w:name w:val="Style Header 2 - SubClauses + Bold"/>
    <w:basedOn w:val="Header2-SubClauses"/>
    <w:rPr>
      <w:b/>
      <w:bCs/>
    </w:rPr>
  </w:style>
  <w:style w:type="character" w:customStyle="1" w:styleId="StyleHeader2-SubClausesBoldChar">
    <w:name w:val="Style Header 2 - SubClauses + Bold Char"/>
    <w:rPr>
      <w:b/>
      <w:bCs/>
      <w:w w:val="100"/>
      <w:position w:val="-1"/>
      <w:sz w:val="24"/>
      <w:effect w:val="none"/>
      <w:vertAlign w:val="baseline"/>
      <w:cs w:val="0"/>
      <w:em w:val="none"/>
      <w:lang w:val="es-ES"/>
    </w:rPr>
  </w:style>
  <w:style w:type="paragraph" w:customStyle="1" w:styleId="StyleHeader1-ClausesAfter0pt">
    <w:name w:val="Style Header 1 - Clauses + After:  0 pt"/>
    <w:basedOn w:val="Header1-Clauses"/>
    <w:pPr>
      <w:jc w:val="both"/>
    </w:pPr>
    <w:rPr>
      <w:b w:val="0"/>
      <w:bCs/>
    </w:rPr>
  </w:style>
  <w:style w:type="paragraph" w:customStyle="1" w:styleId="StyleStyleHeader1-ClausesAfter0ptLeft0Hanging">
    <w:name w:val="Style Style Header 1 - Clauses + After:  0 pt + Left:  0&quot; Hanging:..."/>
    <w:basedOn w:val="StyleHeader1-ClausesAfter0pt"/>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pPr>
      <w:tabs>
        <w:tab w:val="left" w:pos="576"/>
      </w:tabs>
      <w:spacing w:after="240"/>
      <w:ind w:left="576" w:hanging="576"/>
    </w:pPr>
    <w:rPr>
      <w:bCs w:val="0"/>
    </w:rPr>
  </w:style>
  <w:style w:type="paragraph" w:customStyle="1" w:styleId="StyleP3Header1-ClausesAfter12pt">
    <w:name w:val="Style P3 Header1-Clauses + After:  12 pt"/>
    <w:basedOn w:val="P3Header1-Clauses"/>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0"/>
    <w:pPr>
      <w:tabs>
        <w:tab w:val="left" w:pos="1512"/>
      </w:tabs>
      <w:spacing w:after="180"/>
      <w:ind w:left="1512" w:right="18" w:hanging="540"/>
      <w:jc w:val="both"/>
    </w:pPr>
    <w:rPr>
      <w:rFonts w:ascii="Times New Roman" w:hAnsi="Times New Roman"/>
      <w:bCs/>
      <w:sz w:val="24"/>
      <w:lang/>
    </w:rPr>
  </w:style>
  <w:style w:type="paragraph" w:customStyle="1" w:styleId="Section7heading3">
    <w:name w:val="Section 7 heading 3"/>
    <w:basedOn w:val="Heading30"/>
    <w:pPr>
      <w:keepNext w:val="0"/>
      <w:suppressAutoHyphens w:val="0"/>
    </w:pPr>
    <w:rPr>
      <w:rFonts w:ascii="Times New Roman" w:hAnsi="Times New Roman"/>
      <w:snapToGrid/>
      <w:color w:val="auto"/>
      <w:sz w:val="28"/>
      <w:lang/>
    </w:rPr>
  </w:style>
  <w:style w:type="paragraph" w:customStyle="1" w:styleId="Section7heading4">
    <w:name w:val="Section 7 heading 4"/>
    <w:basedOn w:val="Heading30"/>
    <w:pPr>
      <w:keepNext w:val="0"/>
      <w:tabs>
        <w:tab w:val="left" w:pos="576"/>
      </w:tabs>
      <w:suppressAutoHyphens w:val="0"/>
      <w:ind w:left="576" w:hanging="576"/>
      <w:jc w:val="left"/>
    </w:pPr>
    <w:rPr>
      <w:rFonts w:ascii="Times New Roman" w:hAnsi="Times New Roman"/>
      <w:snapToGrid/>
      <w:color w:val="auto"/>
      <w:lang/>
    </w:rPr>
  </w:style>
  <w:style w:type="character" w:customStyle="1" w:styleId="Section7heading4Char">
    <w:name w:val="Section 7 heading 4 Char"/>
    <w:rPr>
      <w:b/>
      <w:w w:val="100"/>
      <w:position w:val="-1"/>
      <w:sz w:val="24"/>
      <w:effect w:val="none"/>
      <w:vertAlign w:val="baseline"/>
      <w:cs w:val="0"/>
      <w:em w:val="none"/>
      <w:lang/>
    </w:rPr>
  </w:style>
  <w:style w:type="paragraph" w:customStyle="1" w:styleId="Section7heading5">
    <w:name w:val="Section 7 heading 5"/>
    <w:basedOn w:val="Heading30"/>
    <w:pPr>
      <w:keepNext w:val="0"/>
      <w:suppressAutoHyphens w:val="0"/>
      <w:jc w:val="both"/>
    </w:pPr>
    <w:rPr>
      <w:rFonts w:ascii="Times New Roman" w:hAnsi="Times New Roman"/>
      <w:snapToGrid/>
      <w:color w:val="auto"/>
      <w:lang/>
    </w:rPr>
  </w:style>
  <w:style w:type="paragraph" w:customStyle="1" w:styleId="StyleSection7heading3After10pt">
    <w:name w:val="Style Section 7 heading 3 + After:  10 pt"/>
    <w:basedOn w:val="Section7heading3"/>
    <w:pPr>
      <w:spacing w:after="200"/>
    </w:pPr>
    <w:rPr>
      <w:rFonts w:ascii="Times New Roman Bold" w:hAnsi="Times New Roman Bold"/>
      <w:bCs/>
    </w:rPr>
  </w:style>
  <w:style w:type="paragraph" w:customStyle="1" w:styleId="StyleTOC1Before8pt">
    <w:name w:val="Style TOC 1 + Before:  8 pt"/>
    <w:basedOn w:val="TOC1"/>
    <w:pPr>
      <w:tabs>
        <w:tab w:val="right" w:pos="720"/>
        <w:tab w:val="right" w:leader="dot" w:pos="9000"/>
      </w:tabs>
      <w:suppressAutoHyphens w:val="0"/>
      <w:spacing w:before="160"/>
      <w:ind w:left="720" w:right="720" w:hanging="720"/>
      <w:jc w:val="both"/>
    </w:pPr>
    <w:rPr>
      <w:rFonts w:ascii="Times New Roman" w:hAnsi="Times New Roman"/>
      <w:b/>
      <w:bCs/>
      <w:sz w:val="24"/>
    </w:rPr>
  </w:style>
  <w:style w:type="paragraph" w:customStyle="1" w:styleId="StyleClauseSubList12ptJustifiedAfter10pt">
    <w:name w:val="Style ClauseSub_List + 12 pt Justified After:  10 pt"/>
    <w:basedOn w:val="ClauseSubList"/>
    <w:pPr>
      <w:spacing w:after="200"/>
      <w:jc w:val="both"/>
    </w:pPr>
    <w:rPr>
      <w:sz w:val="24"/>
      <w:szCs w:val="24"/>
    </w:rPr>
  </w:style>
  <w:style w:type="paragraph" w:customStyle="1" w:styleId="UG-Sec3-Heading2">
    <w:name w:val="UG - Sec 3 - Heading 2"/>
    <w:basedOn w:val="UG-Heading2"/>
  </w:style>
  <w:style w:type="paragraph" w:customStyle="1" w:styleId="UG-Heading2">
    <w:name w:val="UG - Heading 2"/>
    <w:basedOn w:val="Heading20"/>
    <w:next w:val="Normal"/>
    <w:pPr>
      <w:keepNext w:val="0"/>
      <w:suppressAutoHyphens w:val="0"/>
      <w:spacing w:before="0" w:after="240" w:line="240" w:lineRule="auto"/>
      <w:jc w:val="center"/>
    </w:pPr>
    <w:rPr>
      <w:rFonts w:ascii="Times New Roman Bold" w:hAnsi="Times New Roman Bold"/>
      <w:sz w:val="32"/>
      <w:u w:val="none"/>
      <w:lang/>
    </w:rPr>
  </w:style>
  <w:style w:type="paragraph" w:customStyle="1" w:styleId="titulo">
    <w:name w:val="titulo"/>
    <w:pPr>
      <w:suppressAutoHyphens/>
      <w:spacing w:after="240" w:line="1" w:lineRule="atLeast"/>
      <w:ind w:leftChars="-1" w:left="-1" w:hangingChars="1" w:hanging="1"/>
      <w:jc w:val="center"/>
      <w:textDirection w:val="btLr"/>
      <w:textAlignment w:val="top"/>
      <w:outlineLvl w:val="4"/>
    </w:pPr>
    <w:rPr>
      <w:rFonts w:ascii="Times New Roman Bold" w:hAnsi="Times New Roman Bold"/>
      <w:b/>
      <w:position w:val="-1"/>
      <w:sz w:val="24"/>
      <w:lang w:eastAsia="ja-JP"/>
    </w:rPr>
  </w:style>
  <w:style w:type="paragraph" w:styleId="ListNumber">
    <w:name w:val="List Number"/>
    <w:basedOn w:val="Normal"/>
    <w:pPr>
      <w:tabs>
        <w:tab w:val="num" w:pos="360"/>
      </w:tabs>
      <w:suppressAutoHyphens/>
      <w:spacing w:line="1" w:lineRule="atLeast"/>
      <w:ind w:leftChars="-1" w:left="360" w:hangingChars="1" w:hanging="360"/>
      <w:jc w:val="both"/>
      <w:textDirection w:val="btLr"/>
      <w:textAlignment w:val="top"/>
      <w:outlineLvl w:val="0"/>
    </w:pPr>
    <w:rPr>
      <w:position w:val="-1"/>
      <w:sz w:val="24"/>
      <w:lang w:val="en-US"/>
    </w:rPr>
  </w:style>
  <w:style w:type="paragraph" w:customStyle="1" w:styleId="DefaultParagraphFont1">
    <w:name w:val="Default Paragraph Font1"/>
    <w:next w:val="Normal"/>
    <w:pPr>
      <w:tabs>
        <w:tab w:val="num" w:pos="567"/>
      </w:tabs>
      <w:suppressAutoHyphens/>
      <w:spacing w:line="1" w:lineRule="atLeast"/>
      <w:ind w:leftChars="-1" w:left="-1" w:hangingChars="1" w:hanging="1"/>
      <w:textDirection w:val="btLr"/>
      <w:textAlignment w:val="top"/>
      <w:outlineLvl w:val="0"/>
    </w:pPr>
    <w:rPr>
      <w:rFonts w:ascii="‚l‚r –¾’©" w:hAnsi="‚l‚r –¾’©" w:cs="‚l‚r –¾’©"/>
      <w:noProof/>
      <w:position w:val="-1"/>
      <w:sz w:val="21"/>
      <w:lang/>
    </w:rPr>
  </w:style>
  <w:style w:type="paragraph" w:customStyle="1" w:styleId="Title1">
    <w:name w:val="Title1"/>
    <w:basedOn w:val="Normal"/>
    <w:pPr>
      <w:spacing w:line="1" w:lineRule="atLeast"/>
      <w:ind w:leftChars="-1" w:left="-1" w:hangingChars="1" w:hanging="1"/>
      <w:textDirection w:val="btLr"/>
      <w:textAlignment w:val="top"/>
      <w:outlineLvl w:val="0"/>
    </w:pPr>
    <w:rPr>
      <w:rFonts w:ascii="Times New Roman Bold" w:hAnsi="Times New Roman Bold"/>
      <w:b/>
      <w:position w:val="-1"/>
      <w:sz w:val="36"/>
      <w:lang w:val="en-US"/>
    </w:rPr>
  </w:style>
  <w:style w:type="paragraph" w:styleId="CommentSubject">
    <w:name w:val="annotation subject"/>
    <w:basedOn w:val="CommentText"/>
    <w:next w:val="CommentText"/>
    <w:pPr>
      <w:jc w:val="both"/>
    </w:pPr>
    <w:rPr>
      <w:b/>
      <w:bCs/>
    </w:rPr>
  </w:style>
  <w:style w:type="character" w:customStyle="1" w:styleId="CommentSubjectChar">
    <w:name w:val="Comment Subject Char"/>
    <w:rPr>
      <w:b/>
      <w:bCs/>
      <w:w w:val="100"/>
      <w:position w:val="-1"/>
      <w:effect w:val="none"/>
      <w:vertAlign w:val="baseline"/>
      <w:cs w:val="0"/>
      <w:em w:val="none"/>
      <w:lang/>
    </w:rPr>
  </w:style>
  <w:style w:type="paragraph" w:customStyle="1" w:styleId="StyleSection7heading5LeftLeft0Hanging049">
    <w:name w:val="Style Section 7 heading 5 + Left Left:  0&quot; Hanging:  0.49&quot;"/>
    <w:basedOn w:val="Section7heading5"/>
    <w:pPr>
      <w:ind w:left="706" w:hanging="706"/>
      <w:jc w:val="left"/>
    </w:pPr>
    <w:rPr>
      <w:bCs/>
    </w:rPr>
  </w:style>
  <w:style w:type="paragraph" w:customStyle="1" w:styleId="BlockQuotation">
    <w:name w:val="Block Quotation"/>
    <w:basedOn w:val="Normal"/>
    <w:pPr>
      <w:suppressAutoHyphens/>
      <w:spacing w:line="1" w:lineRule="atLeast"/>
      <w:ind w:leftChars="-1" w:left="855" w:right="-72" w:hangingChars="1" w:hanging="315"/>
      <w:jc w:val="both"/>
      <w:textDirection w:val="btLr"/>
      <w:textAlignment w:val="top"/>
      <w:outlineLvl w:val="0"/>
    </w:pPr>
    <w:rPr>
      <w:position w:val="-1"/>
      <w:sz w:val="24"/>
      <w:lang w:val="en-GB" w:eastAsia="fr-FR"/>
    </w:rPr>
  </w:style>
  <w:style w:type="paragraph" w:customStyle="1" w:styleId="Header3-Paragraph">
    <w:name w:val="Header 3 - Paragraph"/>
    <w:basedOn w:val="Normal"/>
    <w:pPr>
      <w:tabs>
        <w:tab w:val="num" w:pos="864"/>
        <w:tab w:val="num" w:pos="1152"/>
      </w:tabs>
      <w:suppressAutoHyphens/>
      <w:spacing w:after="200" w:line="1" w:lineRule="atLeast"/>
      <w:ind w:leftChars="-1" w:left="1238" w:hangingChars="1" w:hanging="619"/>
      <w:jc w:val="both"/>
      <w:textDirection w:val="btLr"/>
      <w:textAlignment w:val="top"/>
      <w:outlineLvl w:val="0"/>
    </w:pPr>
    <w:rPr>
      <w:position w:val="-1"/>
      <w:sz w:val="24"/>
      <w:lang w:val="en-US" w:eastAsia="fr-FR"/>
    </w:rPr>
  </w:style>
  <w:style w:type="paragraph" w:customStyle="1" w:styleId="outlinebullet">
    <w:name w:val="outlinebullet"/>
    <w:basedOn w:val="Normal"/>
    <w:pPr>
      <w:tabs>
        <w:tab w:val="num" w:pos="720"/>
        <w:tab w:val="num" w:pos="1037"/>
        <w:tab w:val="left" w:pos="1440"/>
      </w:tabs>
      <w:suppressAutoHyphens/>
      <w:spacing w:before="120" w:line="1" w:lineRule="atLeast"/>
      <w:ind w:leftChars="-1" w:left="1440" w:hangingChars="1" w:hanging="450"/>
      <w:textDirection w:val="btLr"/>
      <w:textAlignment w:val="top"/>
      <w:outlineLvl w:val="0"/>
    </w:pPr>
    <w:rPr>
      <w:position w:val="-1"/>
      <w:sz w:val="24"/>
      <w:lang w:val="en-US" w:eastAsia="fr-FR"/>
    </w:rPr>
  </w:style>
  <w:style w:type="paragraph" w:customStyle="1" w:styleId="Outline1">
    <w:name w:val="Outline1"/>
    <w:basedOn w:val="Outline"/>
    <w:next w:val="Outline2"/>
    <w:pPr>
      <w:keepNext/>
      <w:tabs>
        <w:tab w:val="num" w:pos="360"/>
        <w:tab w:val="num" w:pos="420"/>
      </w:tabs>
      <w:ind w:left="360" w:hanging="360"/>
    </w:pPr>
    <w:rPr>
      <w:lang w:eastAsia="fr-FR"/>
    </w:rPr>
  </w:style>
  <w:style w:type="paragraph" w:customStyle="1" w:styleId="Outline2">
    <w:name w:val="Outline2"/>
    <w:basedOn w:val="Normal"/>
    <w:pPr>
      <w:tabs>
        <w:tab w:val="num" w:pos="360"/>
        <w:tab w:val="num" w:pos="420"/>
        <w:tab w:val="num" w:pos="864"/>
      </w:tabs>
      <w:suppressAutoHyphens/>
      <w:spacing w:before="240" w:line="1" w:lineRule="atLeast"/>
      <w:ind w:leftChars="-1" w:left="864" w:hangingChars="1" w:hanging="504"/>
      <w:textDirection w:val="btLr"/>
      <w:textAlignment w:val="top"/>
      <w:outlineLvl w:val="0"/>
    </w:pPr>
    <w:rPr>
      <w:kern w:val="28"/>
      <w:position w:val="-1"/>
      <w:sz w:val="24"/>
      <w:lang w:val="en-US" w:eastAsia="fr-FR"/>
    </w:rPr>
  </w:style>
  <w:style w:type="paragraph" w:customStyle="1" w:styleId="a11">
    <w:name w:val="a1 1"/>
    <w:pPr>
      <w:widowControl w:val="0"/>
      <w:tabs>
        <w:tab w:val="left" w:pos="-720"/>
      </w:tabs>
      <w:spacing w:line="1" w:lineRule="atLeast"/>
      <w:ind w:leftChars="-1" w:left="-1" w:hangingChars="1" w:hanging="1"/>
      <w:textDirection w:val="btLr"/>
      <w:textAlignment w:val="top"/>
      <w:outlineLvl w:val="0"/>
    </w:pPr>
    <w:rPr>
      <w:rFonts w:ascii="CG Times" w:hAnsi="CG Times"/>
      <w:position w:val="-1"/>
      <w:sz w:val="24"/>
      <w:lang w:val="en-US"/>
    </w:rPr>
  </w:style>
  <w:style w:type="paragraph" w:customStyle="1" w:styleId="REGULAR3">
    <w:name w:val="REGULAR 3"/>
    <w:pPr>
      <w:widowControl w:val="0"/>
      <w:tabs>
        <w:tab w:val="left" w:pos="0"/>
        <w:tab w:val="right" w:pos="1560"/>
        <w:tab w:val="left" w:pos="1800"/>
        <w:tab w:val="left" w:pos="2160"/>
      </w:tabs>
      <w:spacing w:line="1" w:lineRule="atLeast"/>
      <w:ind w:leftChars="-1" w:left="-1" w:hangingChars="1" w:hanging="1"/>
      <w:textDirection w:val="btLr"/>
      <w:textAlignment w:val="top"/>
      <w:outlineLvl w:val="0"/>
    </w:pPr>
    <w:rPr>
      <w:rFonts w:ascii="CG Times" w:hAnsi="CG Times"/>
      <w:position w:val="-1"/>
      <w:sz w:val="24"/>
      <w:lang w:val="en-US"/>
    </w:rPr>
  </w:style>
  <w:style w:type="character" w:customStyle="1" w:styleId="Heading3CharChar">
    <w:name w:val="Heading 3 Char Char"/>
    <w:aliases w:val="Section Header3 Char Char Char Char"/>
    <w:rPr>
      <w:w w:val="100"/>
      <w:position w:val="-1"/>
      <w:sz w:val="24"/>
      <w:effect w:val="none"/>
      <w:vertAlign w:val="baseline"/>
      <w:cs w:val="0"/>
      <w:em w:val="none"/>
      <w:lang w:val="en-US" w:eastAsia="fr-FR" w:bidi="ar-SA"/>
    </w:rPr>
  </w:style>
  <w:style w:type="paragraph" w:customStyle="1" w:styleId="UGHeader1">
    <w:name w:val="UG Header 1"/>
    <w:basedOn w:val="Heading10"/>
    <w:next w:val="Normal"/>
    <w:pPr>
      <w:keepNext w:val="0"/>
      <w:suppressAutoHyphens w:val="0"/>
      <w:spacing w:before="240" w:after="240" w:line="240" w:lineRule="auto"/>
    </w:pPr>
    <w:rPr>
      <w:rFonts w:ascii="Times New Roman Bold" w:hAnsi="Times New Roman Bold"/>
      <w:sz w:val="36"/>
      <w:lang/>
    </w:rPr>
  </w:style>
  <w:style w:type="paragraph" w:customStyle="1" w:styleId="UG-Sec3-Heading3">
    <w:name w:val="UG - Sec 3 - Heading 3"/>
    <w:basedOn w:val="Normal"/>
    <w:pPr>
      <w:suppressAutoHyphens/>
      <w:autoSpaceDE w:val="0"/>
      <w:autoSpaceDN w:val="0"/>
      <w:adjustRightInd w:val="0"/>
      <w:spacing w:after="200" w:line="1" w:lineRule="atLeast"/>
      <w:ind w:leftChars="-1" w:left="-1" w:hangingChars="1" w:hanging="1"/>
      <w:textDirection w:val="btLr"/>
      <w:textAlignment w:val="top"/>
      <w:outlineLvl w:val="0"/>
    </w:pPr>
    <w:rPr>
      <w:rFonts w:cs="Arial-BoldMT"/>
      <w:b/>
      <w:bCs/>
      <w:color w:val="000000"/>
      <w:position w:val="-1"/>
      <w:sz w:val="24"/>
      <w:lang w:val="en-US"/>
    </w:rPr>
  </w:style>
  <w:style w:type="paragraph" w:customStyle="1" w:styleId="UG-Sec3b-Heading2">
    <w:name w:val="UG - Sec 3b - Heading 2"/>
    <w:basedOn w:val="UG-Sec3-Heading2"/>
  </w:style>
  <w:style w:type="paragraph" w:customStyle="1" w:styleId="UG-Sec3b-Heading3">
    <w:name w:val="UG - Sec 3b - Heading 3"/>
    <w:basedOn w:val="UG-Sec3-Heading3"/>
  </w:style>
  <w:style w:type="paragraph" w:customStyle="1" w:styleId="UG-Sec3b-Heading4">
    <w:name w:val="UG - Sec 3b - Heading 4"/>
    <w:basedOn w:val="Normal"/>
    <w:pPr>
      <w:suppressAutoHyphens/>
      <w:autoSpaceDE w:val="0"/>
      <w:autoSpaceDN w:val="0"/>
      <w:adjustRightInd w:val="0"/>
      <w:spacing w:before="120" w:after="200" w:line="1" w:lineRule="atLeast"/>
      <w:ind w:leftChars="-1" w:left="720" w:hangingChars="1" w:hanging="720"/>
      <w:jc w:val="both"/>
      <w:textDirection w:val="btLr"/>
      <w:textAlignment w:val="top"/>
      <w:outlineLvl w:val="0"/>
    </w:pPr>
    <w:rPr>
      <w:rFonts w:cs="Arial-BoldMT"/>
      <w:bCs/>
      <w:color w:val="000000"/>
      <w:position w:val="-1"/>
      <w:sz w:val="24"/>
      <w:lang w:val="en-US"/>
    </w:rPr>
  </w:style>
  <w:style w:type="paragraph" w:customStyle="1" w:styleId="S4-header1">
    <w:name w:val="S4-header1"/>
    <w:basedOn w:val="Normal"/>
    <w:pPr>
      <w:suppressAutoHyphens/>
      <w:spacing w:before="120" w:after="240" w:line="1" w:lineRule="atLeast"/>
      <w:ind w:leftChars="-1" w:left="-1" w:hangingChars="1" w:hanging="1"/>
      <w:jc w:val="center"/>
      <w:textDirection w:val="btLr"/>
      <w:textAlignment w:val="top"/>
      <w:outlineLvl w:val="0"/>
    </w:pPr>
    <w:rPr>
      <w:b/>
      <w:position w:val="-1"/>
      <w:sz w:val="36"/>
      <w:lang w:val="en-US"/>
    </w:rPr>
  </w:style>
  <w:style w:type="paragraph" w:customStyle="1" w:styleId="SectionVHeading2">
    <w:name w:val="Section V. Heading 2"/>
    <w:basedOn w:val="SectionVHeader"/>
    <w:pPr>
      <w:spacing w:before="120" w:after="200"/>
    </w:pPr>
    <w:rPr>
      <w:sz w:val="28"/>
    </w:rPr>
  </w:style>
  <w:style w:type="paragraph" w:customStyle="1" w:styleId="UG-Sec4-heading3">
    <w:name w:val="UG-Sec 4 - heading 3"/>
    <w:basedOn w:val="Normal"/>
    <w:pPr>
      <w:suppressAutoHyphens/>
      <w:spacing w:before="120" w:after="200" w:line="1" w:lineRule="atLeast"/>
      <w:ind w:leftChars="-1" w:left="-1" w:hangingChars="1" w:hanging="1"/>
      <w:jc w:val="center"/>
      <w:textDirection w:val="btLr"/>
      <w:textAlignment w:val="top"/>
      <w:outlineLvl w:val="0"/>
    </w:pPr>
    <w:rPr>
      <w:b/>
      <w:position w:val="-1"/>
      <w:lang w:val="en-US"/>
    </w:rPr>
  </w:style>
  <w:style w:type="paragraph" w:customStyle="1" w:styleId="Section1Header2">
    <w:name w:val="Section 1 Header 2"/>
    <w:basedOn w:val="StyleHeader1-ClausesLeft0Hanging03After0pt"/>
    <w:rPr>
      <w:lang w:val="en-US"/>
    </w:rPr>
  </w:style>
  <w:style w:type="paragraph" w:customStyle="1" w:styleId="Section1Header1">
    <w:name w:val="Section 1 Header 1"/>
    <w:basedOn w:val="BodyText2"/>
    <w:pPr>
      <w:suppressAutoHyphens w:val="0"/>
      <w:spacing w:before="120" w:after="200" w:line="240" w:lineRule="auto"/>
      <w:jc w:val="center"/>
    </w:pPr>
    <w:rPr>
      <w:rFonts w:ascii="Times New Roman" w:hAnsi="Times New Roman"/>
      <w:b/>
      <w:bCs/>
      <w:iCs/>
      <w:color w:val="auto"/>
      <w:lang/>
    </w:rPr>
  </w:style>
  <w:style w:type="paragraph" w:customStyle="1" w:styleId="Section4heading">
    <w:name w:val="Section 4 heading"/>
    <w:basedOn w:val="Normal"/>
    <w:next w:val="Normal"/>
    <w:pPr>
      <w:widowControl w:val="0"/>
      <w:tabs>
        <w:tab w:val="left" w:leader="dot" w:pos="8748"/>
      </w:tabs>
      <w:suppressAutoHyphens/>
      <w:autoSpaceDE w:val="0"/>
      <w:autoSpaceDN w:val="0"/>
      <w:spacing w:after="240" w:line="1" w:lineRule="atLeast"/>
      <w:ind w:leftChars="-1" w:left="-1" w:hangingChars="1" w:hanging="1"/>
      <w:jc w:val="center"/>
      <w:textDirection w:val="btLr"/>
      <w:textAlignment w:val="top"/>
      <w:outlineLvl w:val="0"/>
    </w:pPr>
    <w:rPr>
      <w:b/>
      <w:position w:val="-1"/>
      <w:sz w:val="36"/>
      <w:szCs w:val="24"/>
      <w:lang w:val="en-US"/>
    </w:rPr>
  </w:style>
  <w:style w:type="paragraph" w:customStyle="1" w:styleId="Style11">
    <w:name w:val="Style 11"/>
    <w:basedOn w:val="Normal"/>
    <w:pPr>
      <w:widowControl w:val="0"/>
      <w:suppressAutoHyphens/>
      <w:autoSpaceDE w:val="0"/>
      <w:autoSpaceDN w:val="0"/>
      <w:spacing w:line="384" w:lineRule="atLeast"/>
      <w:ind w:leftChars="-1" w:left="-1" w:hangingChars="1" w:hanging="1"/>
      <w:textDirection w:val="btLr"/>
      <w:textAlignment w:val="top"/>
      <w:outlineLvl w:val="0"/>
    </w:pPr>
    <w:rPr>
      <w:position w:val="-1"/>
      <w:sz w:val="24"/>
      <w:szCs w:val="24"/>
      <w:lang w:val="en-US"/>
    </w:rPr>
  </w:style>
  <w:style w:type="paragraph" w:customStyle="1" w:styleId="Sec3header">
    <w:name w:val="Sec3 header"/>
    <w:basedOn w:val="Style11"/>
    <w:pPr>
      <w:tabs>
        <w:tab w:val="left" w:leader="dot" w:pos="8424"/>
      </w:tabs>
      <w:spacing w:before="80" w:line="240" w:lineRule="auto"/>
    </w:pPr>
    <w:rPr>
      <w:rFonts w:ascii="Arial" w:hAnsi="Arial" w:cs="Arial"/>
      <w:b/>
      <w:sz w:val="22"/>
      <w:szCs w:val="20"/>
    </w:rPr>
  </w:style>
  <w:style w:type="paragraph" w:customStyle="1" w:styleId="Style19">
    <w:name w:val="Style 19"/>
    <w:basedOn w:val="Normal"/>
    <w:pPr>
      <w:widowControl w:val="0"/>
      <w:suppressAutoHyphens/>
      <w:autoSpaceDE w:val="0"/>
      <w:autoSpaceDN w:val="0"/>
      <w:adjustRightInd w:val="0"/>
      <w:spacing w:line="1" w:lineRule="atLeast"/>
      <w:ind w:leftChars="-1" w:left="-1" w:hangingChars="1" w:hanging="1"/>
      <w:textDirection w:val="btLr"/>
      <w:textAlignment w:val="top"/>
      <w:outlineLvl w:val="0"/>
    </w:pPr>
    <w:rPr>
      <w:position w:val="-1"/>
      <w:sz w:val="24"/>
      <w:szCs w:val="24"/>
      <w:lang w:val="en-US"/>
    </w:rPr>
  </w:style>
  <w:style w:type="paragraph" w:customStyle="1" w:styleId="Style17">
    <w:name w:val="Style 17"/>
    <w:basedOn w:val="Normal"/>
    <w:pPr>
      <w:widowControl w:val="0"/>
      <w:suppressAutoHyphens/>
      <w:autoSpaceDE w:val="0"/>
      <w:autoSpaceDN w:val="0"/>
      <w:spacing w:line="264" w:lineRule="atLeast"/>
      <w:ind w:leftChars="-1" w:left="576" w:hangingChars="1" w:hanging="360"/>
      <w:textDirection w:val="btLr"/>
      <w:textAlignment w:val="top"/>
      <w:outlineLvl w:val="0"/>
    </w:pPr>
    <w:rPr>
      <w:position w:val="-1"/>
      <w:sz w:val="24"/>
      <w:szCs w:val="24"/>
      <w:lang w:val="en-US"/>
    </w:rPr>
  </w:style>
  <w:style w:type="paragraph" w:customStyle="1" w:styleId="Style20">
    <w:name w:val="Style 20"/>
    <w:basedOn w:val="Normal"/>
    <w:pPr>
      <w:widowControl w:val="0"/>
      <w:suppressAutoHyphens/>
      <w:autoSpaceDE w:val="0"/>
      <w:autoSpaceDN w:val="0"/>
      <w:spacing w:before="144" w:after="360" w:line="264" w:lineRule="atLeast"/>
      <w:ind w:leftChars="-1" w:left="-1" w:hangingChars="1" w:hanging="1"/>
      <w:textDirection w:val="btLr"/>
      <w:textAlignment w:val="top"/>
      <w:outlineLvl w:val="0"/>
    </w:pPr>
    <w:rPr>
      <w:position w:val="-1"/>
      <w:sz w:val="24"/>
      <w:szCs w:val="24"/>
      <w:lang w:val="en-US"/>
    </w:rPr>
  </w:style>
  <w:style w:type="paragraph" w:customStyle="1" w:styleId="Header1">
    <w:name w:val="Header1"/>
    <w:basedOn w:val="Normal"/>
    <w:pPr>
      <w:widowControl w:val="0"/>
      <w:suppressAutoHyphens/>
      <w:autoSpaceDE w:val="0"/>
      <w:autoSpaceDN w:val="0"/>
      <w:spacing w:before="240" w:after="480" w:line="1" w:lineRule="atLeast"/>
      <w:ind w:leftChars="-1" w:left="-1" w:hangingChars="1" w:hanging="1"/>
      <w:jc w:val="center"/>
      <w:textDirection w:val="btLr"/>
      <w:textAlignment w:val="top"/>
      <w:outlineLvl w:val="0"/>
    </w:pPr>
    <w:rPr>
      <w:b/>
      <w:bCs/>
      <w:spacing w:val="4"/>
      <w:position w:val="-1"/>
      <w:sz w:val="44"/>
      <w:szCs w:val="46"/>
      <w:lang w:val="en-US"/>
    </w:rPr>
  </w:style>
  <w:style w:type="paragraph" w:customStyle="1" w:styleId="Head1">
    <w:name w:val="Head1"/>
    <w:basedOn w:val="Normal"/>
    <w:pPr>
      <w:spacing w:after="100" w:line="1" w:lineRule="atLeast"/>
      <w:ind w:leftChars="-1" w:left="-1" w:hangingChars="1" w:hanging="1"/>
      <w:jc w:val="center"/>
      <w:textDirection w:val="btLr"/>
      <w:textAlignment w:val="top"/>
      <w:outlineLvl w:val="0"/>
    </w:pPr>
    <w:rPr>
      <w:rFonts w:ascii="Times New Roman Bold" w:hAnsi="Times New Roman Bold"/>
      <w:b/>
      <w:position w:val="-1"/>
      <w:sz w:val="24"/>
      <w:lang w:val="en-US"/>
    </w:rPr>
  </w:style>
  <w:style w:type="paragraph" w:customStyle="1" w:styleId="Style12">
    <w:name w:val="Style 12"/>
    <w:basedOn w:val="Normal"/>
    <w:pPr>
      <w:widowControl w:val="0"/>
      <w:suppressAutoHyphens/>
      <w:autoSpaceDE w:val="0"/>
      <w:autoSpaceDN w:val="0"/>
      <w:spacing w:line="264" w:lineRule="atLeast"/>
      <w:ind w:leftChars="-1" w:left="-1" w:hangingChars="1" w:hanging="576"/>
      <w:jc w:val="both"/>
      <w:textDirection w:val="btLr"/>
      <w:textAlignment w:val="top"/>
      <w:outlineLvl w:val="0"/>
    </w:pPr>
    <w:rPr>
      <w:position w:val="-1"/>
      <w:sz w:val="24"/>
      <w:szCs w:val="24"/>
      <w:lang w:val="en-US"/>
    </w:rPr>
  </w:style>
  <w:style w:type="paragraph" w:customStyle="1" w:styleId="TextBox">
    <w:name w:val="Text Box"/>
    <w:pPr>
      <w:keepNext/>
      <w:keepLines/>
      <w:tabs>
        <w:tab w:val="left" w:pos="-720"/>
      </w:tabs>
      <w:spacing w:line="1" w:lineRule="atLeast"/>
      <w:ind w:leftChars="-1" w:left="-1" w:hangingChars="1" w:hanging="1"/>
      <w:jc w:val="both"/>
      <w:textDirection w:val="btLr"/>
      <w:textAlignment w:val="top"/>
      <w:outlineLvl w:val="0"/>
    </w:pPr>
    <w:rPr>
      <w:spacing w:val="-2"/>
      <w:position w:val="-1"/>
      <w:sz w:val="22"/>
      <w:lang w:val="en-US"/>
    </w:rPr>
  </w:style>
  <w:style w:type="paragraph" w:customStyle="1" w:styleId="Sub-ClauseText">
    <w:name w:val="Sub-Clause Text"/>
    <w:basedOn w:val="Normal"/>
    <w:pPr>
      <w:suppressAutoHyphens/>
      <w:spacing w:before="120" w:after="120" w:line="1" w:lineRule="atLeast"/>
      <w:ind w:leftChars="-1" w:left="-1" w:hangingChars="1" w:hanging="1"/>
      <w:jc w:val="both"/>
      <w:textDirection w:val="btLr"/>
      <w:textAlignment w:val="top"/>
      <w:outlineLvl w:val="0"/>
    </w:pPr>
    <w:rPr>
      <w:spacing w:val="-4"/>
      <w:position w:val="-1"/>
      <w:sz w:val="24"/>
      <w:lang w:val="en-US"/>
    </w:rPr>
  </w:style>
  <w:style w:type="paragraph" w:customStyle="1" w:styleId="Heading1-Clausename">
    <w:name w:val="Heading 1- Clause name"/>
    <w:basedOn w:val="Normal"/>
    <w:pPr>
      <w:tabs>
        <w:tab w:val="num" w:pos="360"/>
      </w:tabs>
      <w:suppressAutoHyphens/>
      <w:spacing w:before="120" w:after="120" w:line="1" w:lineRule="atLeast"/>
      <w:ind w:leftChars="-1" w:left="360" w:hangingChars="1" w:hanging="360"/>
      <w:textDirection w:val="btLr"/>
      <w:textAlignment w:val="top"/>
      <w:outlineLvl w:val="0"/>
    </w:pPr>
    <w:rPr>
      <w:b/>
      <w:position w:val="-1"/>
      <w:sz w:val="24"/>
      <w:lang w:val="en-US"/>
    </w:rPr>
  </w:style>
  <w:style w:type="paragraph" w:customStyle="1" w:styleId="sec7-clauses0">
    <w:name w:val="sec7-clauses"/>
    <w:basedOn w:val="Heading1-Clausename"/>
  </w:style>
  <w:style w:type="paragraph" w:customStyle="1" w:styleId="Sec1-Clauses">
    <w:name w:val="Sec1-Clauses"/>
    <w:basedOn w:val="Heading1-Clausename"/>
  </w:style>
  <w:style w:type="paragraph" w:customStyle="1" w:styleId="SectionVIHeader0">
    <w:name w:val="Section VI. Header"/>
    <w:basedOn w:val="SectionVHeader"/>
    <w:pPr>
      <w:spacing w:before="120" w:after="240"/>
    </w:pPr>
    <w:rPr>
      <w:lang w:val="en-US"/>
    </w:rPr>
  </w:style>
  <w:style w:type="paragraph" w:customStyle="1" w:styleId="Head12">
    <w:name w:val="Head 1.2"/>
    <w:basedOn w:val="Normal"/>
    <w:pPr>
      <w:tabs>
        <w:tab w:val="num" w:pos="360"/>
      </w:tabs>
      <w:suppressAutoHyphens/>
      <w:spacing w:line="1" w:lineRule="atLeast"/>
      <w:ind w:leftChars="-1" w:left="360" w:hangingChars="1" w:hanging="360"/>
      <w:jc w:val="both"/>
      <w:textDirection w:val="btLr"/>
      <w:textAlignment w:val="top"/>
      <w:outlineLvl w:val="0"/>
    </w:pPr>
    <w:rPr>
      <w:rFonts w:ascii="Arial" w:hAnsi="Arial"/>
      <w:position w:val="-1"/>
      <w:sz w:val="20"/>
      <w:lang w:val="en-US"/>
    </w:rPr>
  </w:style>
  <w:style w:type="paragraph" w:customStyle="1" w:styleId="ChapterNumber">
    <w:name w:val="ChapterNumber"/>
    <w:pPr>
      <w:tabs>
        <w:tab w:val="left" w:pos="-720"/>
      </w:tabs>
      <w:spacing w:line="1" w:lineRule="atLeast"/>
      <w:ind w:leftChars="-1" w:left="-1" w:hangingChars="1" w:hanging="1"/>
      <w:textDirection w:val="btLr"/>
      <w:textAlignment w:val="top"/>
      <w:outlineLvl w:val="0"/>
    </w:pPr>
    <w:rPr>
      <w:rFonts w:ascii="CG Times" w:hAnsi="CG Times"/>
      <w:position w:val="-1"/>
      <w:sz w:val="22"/>
      <w:lang w:val="en-US"/>
    </w:rPr>
  </w:style>
  <w:style w:type="paragraph" w:customStyle="1" w:styleId="Heading1a">
    <w:name w:val="Heading 1a"/>
    <w:pPr>
      <w:keepNext/>
      <w:keepLines/>
      <w:tabs>
        <w:tab w:val="left" w:pos="-720"/>
      </w:tabs>
      <w:spacing w:line="1" w:lineRule="atLeast"/>
      <w:ind w:leftChars="-1" w:left="-1" w:hangingChars="1" w:hanging="1"/>
      <w:jc w:val="center"/>
      <w:textDirection w:val="btLr"/>
      <w:textAlignment w:val="top"/>
      <w:outlineLvl w:val="0"/>
    </w:pPr>
    <w:rPr>
      <w:b/>
      <w:smallCaps/>
      <w:position w:val="-1"/>
      <w:sz w:val="32"/>
      <w:lang w:val="en-US"/>
    </w:rPr>
  </w:style>
  <w:style w:type="paragraph" w:customStyle="1" w:styleId="SectionIIIHeading1">
    <w:name w:val="Section III Heading 1"/>
    <w:pPr>
      <w:suppressAutoHyphens/>
      <w:spacing w:before="120" w:after="240" w:line="1" w:lineRule="atLeast"/>
      <w:ind w:leftChars="-1" w:left="-1" w:hangingChars="1" w:hanging="1"/>
      <w:textDirection w:val="btLr"/>
      <w:textAlignment w:val="top"/>
      <w:outlineLvl w:val="0"/>
    </w:pPr>
    <w:rPr>
      <w:b/>
      <w:position w:val="-1"/>
      <w:sz w:val="24"/>
      <w:lang w:val="en-US"/>
    </w:rPr>
  </w:style>
  <w:style w:type="character" w:customStyle="1" w:styleId="Heading1Char1">
    <w:name w:val="Heading 1 Char1"/>
    <w:aliases w:val="Document Header1 Char1,ClauseGroup_Title Char1"/>
    <w:rPr>
      <w:rFonts w:ascii="Cambria" w:eastAsia="Times New Roman" w:hAnsi="Cambria" w:cs="Times New Roman"/>
      <w:b/>
      <w:bCs/>
      <w:color w:val="365F91"/>
      <w:w w:val="100"/>
      <w:position w:val="-1"/>
      <w:sz w:val="28"/>
      <w:szCs w:val="28"/>
      <w:effect w:val="none"/>
      <w:vertAlign w:val="baseline"/>
      <w:cs w:val="0"/>
      <w:em w:val="none"/>
    </w:rPr>
  </w:style>
  <w:style w:type="character" w:customStyle="1" w:styleId="st">
    <w:name w:val="st"/>
    <w:rPr>
      <w:w w:val="100"/>
      <w:position w:val="-1"/>
      <w:effect w:val="none"/>
      <w:vertAlign w:val="baseline"/>
      <w:cs w:val="0"/>
      <w:em w:val="none"/>
    </w:rPr>
  </w:style>
  <w:style w:type="paragraph" w:customStyle="1" w:styleId="plane">
    <w:name w:val="plane"/>
    <w:basedOn w:val="Normal"/>
    <w:pPr>
      <w:spacing w:line="1" w:lineRule="atLeast"/>
      <w:ind w:leftChars="-1" w:left="-1" w:hangingChars="1" w:hanging="1"/>
      <w:jc w:val="both"/>
      <w:textDirection w:val="btLr"/>
      <w:textAlignment w:val="top"/>
      <w:outlineLvl w:val="0"/>
    </w:pPr>
    <w:rPr>
      <w:rFonts w:ascii="Tms Rmn" w:hAnsi="Tms Rmn"/>
      <w:position w:val="-1"/>
      <w:sz w:val="24"/>
      <w:lang w:val="en-US"/>
    </w:rPr>
  </w:style>
  <w:style w:type="paragraph" w:customStyle="1" w:styleId="S1-Header2">
    <w:name w:val="S1-Header2"/>
    <w:basedOn w:val="Normal"/>
    <w:pPr>
      <w:tabs>
        <w:tab w:val="num" w:pos="360"/>
      </w:tabs>
      <w:suppressAutoHyphens/>
      <w:spacing w:after="200" w:line="1" w:lineRule="atLeast"/>
      <w:ind w:leftChars="-1" w:left="-1" w:hangingChars="1" w:hanging="1"/>
      <w:textDirection w:val="btLr"/>
      <w:textAlignment w:val="top"/>
      <w:outlineLvl w:val="0"/>
    </w:pPr>
    <w:rPr>
      <w:b/>
      <w:position w:val="-1"/>
      <w:sz w:val="24"/>
      <w:szCs w:val="24"/>
      <w:lang w:val="en-US"/>
    </w:rPr>
  </w:style>
  <w:style w:type="paragraph" w:customStyle="1" w:styleId="S4-Header2">
    <w:name w:val="S4-Header 2"/>
    <w:basedOn w:val="Normal"/>
    <w:pPr>
      <w:suppressAutoHyphens/>
      <w:spacing w:before="120" w:after="240" w:line="1" w:lineRule="atLeast"/>
      <w:ind w:leftChars="-1" w:left="-1" w:hangingChars="1" w:hanging="1"/>
      <w:jc w:val="center"/>
      <w:textDirection w:val="btLr"/>
      <w:textAlignment w:val="top"/>
      <w:outlineLvl w:val="0"/>
    </w:pPr>
    <w:rPr>
      <w:b/>
      <w:position w:val="-1"/>
      <w:sz w:val="32"/>
      <w:szCs w:val="24"/>
      <w:lang w:val="en-US"/>
    </w:rPr>
  </w:style>
  <w:style w:type="paragraph" w:styleId="List2">
    <w:name w:val="List 2"/>
    <w:basedOn w:val="Normal"/>
    <w:qFormat/>
    <w:pPr>
      <w:suppressAutoHyphens/>
      <w:spacing w:line="1" w:lineRule="atLeast"/>
      <w:ind w:leftChars="-1" w:left="720" w:hangingChars="1" w:hanging="360"/>
      <w:textDirection w:val="btLr"/>
      <w:textAlignment w:val="top"/>
      <w:outlineLvl w:val="0"/>
    </w:pPr>
    <w:rPr>
      <w:position w:val="-1"/>
      <w:sz w:val="24"/>
      <w:szCs w:val="24"/>
      <w:lang w:val="en-US"/>
    </w:rPr>
  </w:style>
  <w:style w:type="paragraph" w:styleId="List3">
    <w:name w:val="List 3"/>
    <w:basedOn w:val="Normal"/>
    <w:qFormat/>
    <w:pPr>
      <w:suppressAutoHyphens/>
      <w:spacing w:line="1" w:lineRule="atLeast"/>
      <w:ind w:leftChars="-1" w:left="1080" w:hangingChars="1" w:hanging="360"/>
      <w:textDirection w:val="btLr"/>
      <w:textAlignment w:val="top"/>
      <w:outlineLvl w:val="0"/>
    </w:pPr>
    <w:rPr>
      <w:position w:val="-1"/>
      <w:sz w:val="24"/>
      <w:szCs w:val="24"/>
      <w:lang w:val="en-US"/>
    </w:rPr>
  </w:style>
  <w:style w:type="paragraph" w:styleId="ListBullet3">
    <w:name w:val="List Bullet 3"/>
    <w:basedOn w:val="Normal"/>
    <w:qFormat/>
    <w:pPr>
      <w:tabs>
        <w:tab w:val="num" w:pos="1080"/>
      </w:tabs>
      <w:suppressAutoHyphens/>
      <w:spacing w:line="1" w:lineRule="atLeast"/>
      <w:ind w:leftChars="-1" w:left="1080" w:hangingChars="1" w:hanging="360"/>
      <w:textDirection w:val="btLr"/>
      <w:textAlignment w:val="top"/>
      <w:outlineLvl w:val="0"/>
    </w:pPr>
    <w:rPr>
      <w:position w:val="-1"/>
      <w:sz w:val="20"/>
      <w:lang w:val="en-US"/>
    </w:rPr>
  </w:style>
  <w:style w:type="paragraph" w:styleId="ListBullet4">
    <w:name w:val="List Bullet 4"/>
    <w:basedOn w:val="Normal"/>
    <w:qFormat/>
    <w:pPr>
      <w:tabs>
        <w:tab w:val="num" w:pos="1440"/>
      </w:tabs>
      <w:suppressAutoHyphens/>
      <w:spacing w:line="1" w:lineRule="atLeast"/>
      <w:ind w:leftChars="-1" w:left="1440" w:hangingChars="1" w:hanging="360"/>
      <w:textDirection w:val="btLr"/>
      <w:textAlignment w:val="top"/>
      <w:outlineLvl w:val="0"/>
    </w:pPr>
    <w:rPr>
      <w:position w:val="-1"/>
      <w:sz w:val="20"/>
      <w:lang w:val="en-US"/>
    </w:rPr>
  </w:style>
  <w:style w:type="paragraph" w:styleId="ListBullet5">
    <w:name w:val="List Bullet 5"/>
    <w:basedOn w:val="Normal"/>
    <w:qFormat/>
    <w:pPr>
      <w:tabs>
        <w:tab w:val="num" w:pos="1800"/>
      </w:tabs>
      <w:suppressAutoHyphens/>
      <w:spacing w:line="1" w:lineRule="atLeast"/>
      <w:ind w:leftChars="-1" w:left="1800" w:hangingChars="1" w:hanging="360"/>
      <w:textDirection w:val="btLr"/>
      <w:textAlignment w:val="top"/>
      <w:outlineLvl w:val="0"/>
    </w:pPr>
    <w:rPr>
      <w:position w:val="-1"/>
      <w:sz w:val="20"/>
      <w:lang w:val="en-US"/>
    </w:rPr>
  </w:style>
  <w:style w:type="paragraph" w:styleId="ListNumber2">
    <w:name w:val="List Number 2"/>
    <w:basedOn w:val="Normal"/>
    <w:qFormat/>
    <w:pPr>
      <w:tabs>
        <w:tab w:val="num" w:pos="720"/>
      </w:tabs>
      <w:suppressAutoHyphens/>
      <w:spacing w:line="1" w:lineRule="atLeast"/>
      <w:ind w:leftChars="-1" w:left="720" w:hangingChars="1" w:hanging="360"/>
      <w:textDirection w:val="btLr"/>
      <w:textAlignment w:val="top"/>
      <w:outlineLvl w:val="0"/>
    </w:pPr>
    <w:rPr>
      <w:position w:val="-1"/>
      <w:sz w:val="20"/>
      <w:lang w:val="en-US"/>
    </w:rPr>
  </w:style>
  <w:style w:type="paragraph" w:styleId="ListNumber3">
    <w:name w:val="List Number 3"/>
    <w:basedOn w:val="Normal"/>
    <w:qFormat/>
    <w:pPr>
      <w:tabs>
        <w:tab w:val="num" w:pos="1080"/>
      </w:tabs>
      <w:suppressAutoHyphens/>
      <w:spacing w:line="1" w:lineRule="atLeast"/>
      <w:ind w:leftChars="-1" w:left="1080" w:hangingChars="1" w:hanging="360"/>
      <w:textDirection w:val="btLr"/>
      <w:textAlignment w:val="top"/>
      <w:outlineLvl w:val="0"/>
    </w:pPr>
    <w:rPr>
      <w:position w:val="-1"/>
      <w:sz w:val="20"/>
      <w:lang w:val="en-US"/>
    </w:rPr>
  </w:style>
  <w:style w:type="paragraph" w:styleId="ListNumber4">
    <w:name w:val="List Number 4"/>
    <w:basedOn w:val="Normal"/>
    <w:qFormat/>
    <w:pPr>
      <w:tabs>
        <w:tab w:val="num" w:pos="1440"/>
      </w:tabs>
      <w:suppressAutoHyphens/>
      <w:spacing w:line="1" w:lineRule="atLeast"/>
      <w:ind w:leftChars="-1" w:left="1440" w:hangingChars="1" w:hanging="360"/>
      <w:textDirection w:val="btLr"/>
      <w:textAlignment w:val="top"/>
      <w:outlineLvl w:val="0"/>
    </w:pPr>
    <w:rPr>
      <w:position w:val="-1"/>
      <w:sz w:val="20"/>
      <w:lang w:val="en-US"/>
    </w:rPr>
  </w:style>
  <w:style w:type="paragraph" w:styleId="ListNumber5">
    <w:name w:val="List Number 5"/>
    <w:basedOn w:val="Normal"/>
    <w:qFormat/>
    <w:pPr>
      <w:tabs>
        <w:tab w:val="num" w:pos="1800"/>
      </w:tabs>
      <w:suppressAutoHyphens/>
      <w:spacing w:line="1" w:lineRule="atLeast"/>
      <w:ind w:leftChars="-1" w:left="1800" w:hangingChars="1" w:hanging="360"/>
      <w:textDirection w:val="btLr"/>
      <w:textAlignment w:val="top"/>
      <w:outlineLvl w:val="0"/>
    </w:pPr>
    <w:rPr>
      <w:position w:val="-1"/>
      <w:sz w:val="20"/>
      <w:lang w:val="en-US"/>
    </w:rPr>
  </w:style>
  <w:style w:type="paragraph" w:styleId="ListContinue3">
    <w:name w:val="List Continue 3"/>
    <w:basedOn w:val="Normal"/>
    <w:qFormat/>
    <w:pPr>
      <w:suppressAutoHyphens/>
      <w:spacing w:after="120" w:line="1" w:lineRule="atLeast"/>
      <w:ind w:leftChars="-1" w:left="1080" w:hangingChars="1" w:hanging="1"/>
      <w:textDirection w:val="btLr"/>
      <w:textAlignment w:val="top"/>
      <w:outlineLvl w:val="0"/>
    </w:pPr>
    <w:rPr>
      <w:position w:val="-1"/>
      <w:sz w:val="24"/>
      <w:szCs w:val="24"/>
      <w:lang w:val="en-US"/>
    </w:rPr>
  </w:style>
  <w:style w:type="paragraph" w:styleId="MessageHeader">
    <w:name w:val="Message Header"/>
    <w:basedOn w:val="Normal"/>
    <w:qFormat/>
    <w:pPr>
      <w:pBdr>
        <w:top w:val="single" w:sz="6" w:space="1" w:color="auto"/>
        <w:left w:val="single" w:sz="6" w:space="1" w:color="auto"/>
        <w:bottom w:val="single" w:sz="6" w:space="1" w:color="auto"/>
        <w:right w:val="single" w:sz="6" w:space="1" w:color="auto"/>
      </w:pBdr>
      <w:shd w:val="pct20" w:color="auto" w:fill="auto"/>
      <w:suppressAutoHyphens/>
      <w:spacing w:line="1" w:lineRule="atLeast"/>
      <w:ind w:leftChars="-1" w:left="1080" w:hangingChars="1" w:hanging="1080"/>
      <w:textDirection w:val="btLr"/>
      <w:textAlignment w:val="top"/>
      <w:outlineLvl w:val="0"/>
    </w:pPr>
    <w:rPr>
      <w:rFonts w:ascii="Arial" w:hAnsi="Arial"/>
      <w:position w:val="-1"/>
      <w:sz w:val="24"/>
      <w:szCs w:val="24"/>
      <w:lang/>
    </w:rPr>
  </w:style>
  <w:style w:type="character" w:customStyle="1" w:styleId="MessageHeaderChar">
    <w:name w:val="Message Header Char"/>
    <w:rPr>
      <w:rFonts w:ascii="Arial" w:hAnsi="Arial"/>
      <w:w w:val="100"/>
      <w:position w:val="-1"/>
      <w:sz w:val="24"/>
      <w:szCs w:val="24"/>
      <w:effect w:val="none"/>
      <w:shd w:val="pct20" w:color="auto" w:fill="auto"/>
      <w:vertAlign w:val="baseline"/>
      <w:cs w:val="0"/>
      <w:em w:val="none"/>
      <w:lang/>
    </w:rPr>
  </w:style>
  <w:style w:type="paragraph" w:styleId="NoteHeading">
    <w:name w:val="Note Heading"/>
    <w:basedOn w:val="Normal"/>
    <w:next w:val="Normal"/>
    <w:qFormat/>
    <w:pPr>
      <w:overflowPunct w:val="0"/>
      <w:autoSpaceDE w:val="0"/>
      <w:autoSpaceDN w:val="0"/>
      <w:adjustRightInd w:val="0"/>
      <w:spacing w:line="1" w:lineRule="atLeast"/>
      <w:ind w:leftChars="-1" w:left="-1" w:hangingChars="1" w:hanging="1"/>
      <w:jc w:val="both"/>
      <w:textDirection w:val="btLr"/>
      <w:textAlignment w:val="top"/>
      <w:outlineLvl w:val="0"/>
    </w:pPr>
    <w:rPr>
      <w:position w:val="-1"/>
      <w:sz w:val="24"/>
      <w:lang/>
    </w:rPr>
  </w:style>
  <w:style w:type="character" w:customStyle="1" w:styleId="NoteHeadingChar">
    <w:name w:val="Note Heading Char"/>
    <w:rPr>
      <w:w w:val="100"/>
      <w:position w:val="-1"/>
      <w:sz w:val="24"/>
      <w:effect w:val="none"/>
      <w:vertAlign w:val="baseline"/>
      <w:cs w:val="0"/>
      <w:em w:val="none"/>
      <w:lang/>
    </w:rPr>
  </w:style>
  <w:style w:type="paragraph" w:customStyle="1" w:styleId="SectionTitle">
    <w:name w:val="Section Title"/>
    <w:next w:val="Normal"/>
    <w:pPr>
      <w:suppressAutoHyphens/>
      <w:spacing w:after="200" w:line="1" w:lineRule="atLeast"/>
      <w:ind w:leftChars="-1" w:left="-1" w:hangingChars="1" w:hanging="1"/>
      <w:jc w:val="center"/>
      <w:textDirection w:val="btLr"/>
      <w:textAlignment w:val="top"/>
      <w:outlineLvl w:val="0"/>
    </w:pPr>
    <w:rPr>
      <w:b/>
      <w:position w:val="-1"/>
      <w:sz w:val="44"/>
      <w:lang w:val="en-GB"/>
    </w:rPr>
  </w:style>
  <w:style w:type="paragraph" w:customStyle="1" w:styleId="Level3Body">
    <w:name w:val="Level 3 (Body)"/>
    <w:pPr>
      <w:tabs>
        <w:tab w:val="left" w:pos="1502"/>
      </w:tabs>
      <w:suppressAutoHyphens/>
      <w:spacing w:line="270" w:lineRule="atLeast"/>
      <w:ind w:leftChars="-1" w:left="1502" w:hangingChars="1" w:hanging="425"/>
      <w:jc w:val="both"/>
      <w:textDirection w:val="btLr"/>
      <w:textAlignment w:val="top"/>
      <w:outlineLvl w:val="0"/>
    </w:pPr>
    <w:rPr>
      <w:rFonts w:ascii="Optima" w:hAnsi="Optima"/>
      <w:position w:val="-1"/>
      <w:sz w:val="22"/>
      <w:lang w:val="en-US"/>
    </w:rPr>
  </w:style>
  <w:style w:type="paragraph" w:customStyle="1" w:styleId="Enclosure">
    <w:name w:val="Enclosure"/>
    <w:basedOn w:val="Normal"/>
    <w:pPr>
      <w:suppressAutoHyphens/>
      <w:spacing w:line="1" w:lineRule="atLeast"/>
      <w:ind w:leftChars="-1" w:left="-1" w:hangingChars="1" w:hanging="1"/>
      <w:textDirection w:val="btLr"/>
      <w:textAlignment w:val="top"/>
      <w:outlineLvl w:val="0"/>
    </w:pPr>
    <w:rPr>
      <w:position w:val="-1"/>
      <w:sz w:val="24"/>
      <w:szCs w:val="24"/>
      <w:lang w:val="en-US"/>
    </w:rPr>
  </w:style>
  <w:style w:type="paragraph" w:customStyle="1" w:styleId="ShortReturnAddress">
    <w:name w:val="Short Return Address"/>
    <w:basedOn w:val="Normal"/>
    <w:pPr>
      <w:suppressAutoHyphens/>
      <w:spacing w:line="1" w:lineRule="atLeast"/>
      <w:ind w:leftChars="-1" w:left="-1" w:hangingChars="1" w:hanging="1"/>
      <w:textDirection w:val="btLr"/>
      <w:textAlignment w:val="top"/>
      <w:outlineLvl w:val="0"/>
    </w:pPr>
    <w:rPr>
      <w:position w:val="-1"/>
      <w:sz w:val="24"/>
      <w:szCs w:val="24"/>
      <w:lang w:val="en-US"/>
    </w:rPr>
  </w:style>
  <w:style w:type="paragraph" w:customStyle="1" w:styleId="BHead">
    <w:name w:val="B Head"/>
    <w:pPr>
      <w:tabs>
        <w:tab w:val="left" w:pos="-720"/>
      </w:tabs>
      <w:overflowPunct w:val="0"/>
      <w:autoSpaceDE w:val="0"/>
      <w:autoSpaceDN w:val="0"/>
      <w:adjustRightInd w:val="0"/>
      <w:spacing w:line="1" w:lineRule="atLeast"/>
      <w:ind w:leftChars="-1" w:left="-1" w:hangingChars="1" w:hanging="1"/>
      <w:textDirection w:val="btLr"/>
      <w:textAlignment w:val="top"/>
      <w:outlineLvl w:val="0"/>
    </w:pPr>
    <w:rPr>
      <w:position w:val="-1"/>
      <w:lang w:val="en-US"/>
    </w:rPr>
  </w:style>
  <w:style w:type="paragraph" w:customStyle="1" w:styleId="CHead">
    <w:name w:val="C Head"/>
    <w:pPr>
      <w:tabs>
        <w:tab w:val="left" w:pos="-720"/>
      </w:tabs>
      <w:overflowPunct w:val="0"/>
      <w:autoSpaceDE w:val="0"/>
      <w:autoSpaceDN w:val="0"/>
      <w:adjustRightInd w:val="0"/>
      <w:spacing w:line="1" w:lineRule="atLeast"/>
      <w:ind w:leftChars="-1" w:left="-1" w:hangingChars="1" w:hanging="1"/>
      <w:textDirection w:val="btLr"/>
      <w:textAlignment w:val="top"/>
      <w:outlineLvl w:val="0"/>
    </w:pPr>
    <w:rPr>
      <w:position w:val="-1"/>
      <w:lang w:val="en-US"/>
    </w:rPr>
  </w:style>
  <w:style w:type="paragraph" w:customStyle="1" w:styleId="SecNoHe">
    <w:name w:val="Sec No. &amp; He"/>
    <w:pPr>
      <w:tabs>
        <w:tab w:val="left" w:pos="-720"/>
      </w:tabs>
      <w:overflowPunct w:val="0"/>
      <w:autoSpaceDE w:val="0"/>
      <w:autoSpaceDN w:val="0"/>
      <w:adjustRightInd w:val="0"/>
      <w:spacing w:line="1" w:lineRule="atLeast"/>
      <w:ind w:leftChars="-1" w:left="-1" w:hangingChars="1" w:hanging="1"/>
      <w:textDirection w:val="btLr"/>
      <w:textAlignment w:val="top"/>
      <w:outlineLvl w:val="0"/>
    </w:pPr>
    <w:rPr>
      <w:position w:val="-1"/>
      <w:lang w:val="en-US"/>
    </w:rPr>
  </w:style>
  <w:style w:type="paragraph" w:customStyle="1" w:styleId="RightPar10">
    <w:name w:val="Right Par[1]"/>
    <w:pPr>
      <w:tabs>
        <w:tab w:val="left" w:pos="-720"/>
        <w:tab w:val="left" w:pos="0"/>
        <w:tab w:val="decimal" w:pos="720"/>
      </w:tabs>
      <w:overflowPunct w:val="0"/>
      <w:autoSpaceDE w:val="0"/>
      <w:autoSpaceDN w:val="0"/>
      <w:adjustRightInd w:val="0"/>
      <w:spacing w:line="1" w:lineRule="atLeast"/>
      <w:ind w:leftChars="-1" w:left="-1" w:hangingChars="1" w:firstLine="720"/>
      <w:textDirection w:val="btLr"/>
      <w:textAlignment w:val="top"/>
      <w:outlineLvl w:val="0"/>
    </w:pPr>
    <w:rPr>
      <w:rFonts w:ascii="CG Times" w:hAnsi="CG Times"/>
      <w:b/>
      <w:i/>
      <w:position w:val="-1"/>
      <w:sz w:val="24"/>
      <w:lang w:val="en-US"/>
    </w:rPr>
  </w:style>
  <w:style w:type="paragraph" w:customStyle="1" w:styleId="RightPar20">
    <w:name w:val="Right Par[2]"/>
    <w:pPr>
      <w:tabs>
        <w:tab w:val="left" w:pos="-720"/>
        <w:tab w:val="left" w:pos="0"/>
        <w:tab w:val="left" w:pos="720"/>
        <w:tab w:val="decimal" w:pos="1440"/>
      </w:tabs>
      <w:overflowPunct w:val="0"/>
      <w:autoSpaceDE w:val="0"/>
      <w:autoSpaceDN w:val="0"/>
      <w:adjustRightInd w:val="0"/>
      <w:spacing w:line="1" w:lineRule="atLeast"/>
      <w:ind w:leftChars="-1" w:left="-1" w:hangingChars="1" w:firstLine="1440"/>
      <w:textDirection w:val="btLr"/>
      <w:textAlignment w:val="top"/>
      <w:outlineLvl w:val="0"/>
    </w:pPr>
    <w:rPr>
      <w:rFonts w:ascii="CG Times" w:hAnsi="CG Times"/>
      <w:b/>
      <w:i/>
      <w:position w:val="-1"/>
      <w:sz w:val="24"/>
      <w:lang w:val="en-US"/>
    </w:rPr>
  </w:style>
  <w:style w:type="paragraph" w:customStyle="1" w:styleId="RightPar30">
    <w:name w:val="Right Par[3]"/>
    <w:pPr>
      <w:tabs>
        <w:tab w:val="left" w:pos="-720"/>
        <w:tab w:val="left" w:pos="0"/>
        <w:tab w:val="left" w:pos="720"/>
        <w:tab w:val="left" w:pos="1440"/>
        <w:tab w:val="decimal" w:pos="2160"/>
      </w:tabs>
      <w:overflowPunct w:val="0"/>
      <w:autoSpaceDE w:val="0"/>
      <w:autoSpaceDN w:val="0"/>
      <w:adjustRightInd w:val="0"/>
      <w:spacing w:line="1" w:lineRule="atLeast"/>
      <w:ind w:leftChars="-1" w:left="-1" w:hangingChars="1" w:firstLine="2160"/>
      <w:textDirection w:val="btLr"/>
      <w:textAlignment w:val="top"/>
      <w:outlineLvl w:val="0"/>
    </w:pPr>
    <w:rPr>
      <w:rFonts w:ascii="CG Times" w:hAnsi="CG Times"/>
      <w:b/>
      <w:i/>
      <w:position w:val="-1"/>
      <w:sz w:val="24"/>
      <w:lang w:val="en-US"/>
    </w:rPr>
  </w:style>
  <w:style w:type="paragraph" w:customStyle="1" w:styleId="RightPar40">
    <w:name w:val="Right Par[4]"/>
    <w:pPr>
      <w:tabs>
        <w:tab w:val="left" w:pos="-720"/>
        <w:tab w:val="left" w:pos="0"/>
        <w:tab w:val="left" w:pos="720"/>
        <w:tab w:val="left" w:pos="1440"/>
        <w:tab w:val="left" w:pos="2160"/>
        <w:tab w:val="decimal" w:pos="2880"/>
      </w:tabs>
      <w:overflowPunct w:val="0"/>
      <w:autoSpaceDE w:val="0"/>
      <w:autoSpaceDN w:val="0"/>
      <w:adjustRightInd w:val="0"/>
      <w:spacing w:line="1" w:lineRule="atLeast"/>
      <w:ind w:leftChars="-1" w:left="-1" w:hangingChars="1" w:firstLine="2880"/>
      <w:textDirection w:val="btLr"/>
      <w:textAlignment w:val="top"/>
      <w:outlineLvl w:val="0"/>
    </w:pPr>
    <w:rPr>
      <w:rFonts w:ascii="CG Times" w:hAnsi="CG Times"/>
      <w:b/>
      <w:i/>
      <w:position w:val="-1"/>
      <w:sz w:val="24"/>
      <w:lang w:val="en-US"/>
    </w:rPr>
  </w:style>
  <w:style w:type="paragraph" w:customStyle="1" w:styleId="RightPar50">
    <w:name w:val="Right Par[5]"/>
    <w:pPr>
      <w:tabs>
        <w:tab w:val="left" w:pos="-720"/>
        <w:tab w:val="left" w:pos="0"/>
        <w:tab w:val="left" w:pos="720"/>
        <w:tab w:val="left" w:pos="1440"/>
        <w:tab w:val="left" w:pos="2160"/>
        <w:tab w:val="left" w:pos="2880"/>
        <w:tab w:val="decimal" w:pos="3600"/>
      </w:tabs>
      <w:overflowPunct w:val="0"/>
      <w:autoSpaceDE w:val="0"/>
      <w:autoSpaceDN w:val="0"/>
      <w:adjustRightInd w:val="0"/>
      <w:spacing w:line="1" w:lineRule="atLeast"/>
      <w:ind w:leftChars="-1" w:left="-1" w:hangingChars="1" w:firstLine="3600"/>
      <w:textDirection w:val="btLr"/>
      <w:textAlignment w:val="top"/>
      <w:outlineLvl w:val="0"/>
    </w:pPr>
    <w:rPr>
      <w:rFonts w:ascii="CG Times" w:hAnsi="CG Times"/>
      <w:b/>
      <w:i/>
      <w:position w:val="-1"/>
      <w:sz w:val="24"/>
      <w:lang w:val="en-US"/>
    </w:rPr>
  </w:style>
  <w:style w:type="paragraph" w:customStyle="1" w:styleId="RightPar60">
    <w:name w:val="Right Par[6]"/>
    <w:pPr>
      <w:tabs>
        <w:tab w:val="left" w:pos="-720"/>
        <w:tab w:val="left" w:pos="0"/>
        <w:tab w:val="left" w:pos="720"/>
        <w:tab w:val="left" w:pos="1440"/>
        <w:tab w:val="left" w:pos="2160"/>
        <w:tab w:val="left" w:pos="2880"/>
        <w:tab w:val="left" w:pos="3600"/>
        <w:tab w:val="decimal" w:pos="4320"/>
      </w:tabs>
      <w:overflowPunct w:val="0"/>
      <w:autoSpaceDE w:val="0"/>
      <w:autoSpaceDN w:val="0"/>
      <w:adjustRightInd w:val="0"/>
      <w:spacing w:line="1" w:lineRule="atLeast"/>
      <w:ind w:leftChars="-1" w:left="-1" w:hangingChars="1" w:firstLine="4320"/>
      <w:textDirection w:val="btLr"/>
      <w:textAlignment w:val="top"/>
      <w:outlineLvl w:val="0"/>
    </w:pPr>
    <w:rPr>
      <w:rFonts w:ascii="CG Times" w:hAnsi="CG Times"/>
      <w:b/>
      <w:i/>
      <w:position w:val="-1"/>
      <w:sz w:val="24"/>
      <w:lang w:val="en-US"/>
    </w:rPr>
  </w:style>
  <w:style w:type="paragraph" w:customStyle="1" w:styleId="RightPar70">
    <w:name w:val="Right Par[7]"/>
    <w:pPr>
      <w:tabs>
        <w:tab w:val="left" w:pos="-720"/>
        <w:tab w:val="left" w:pos="0"/>
        <w:tab w:val="left" w:pos="720"/>
        <w:tab w:val="left" w:pos="1440"/>
        <w:tab w:val="left" w:pos="2160"/>
        <w:tab w:val="left" w:pos="2880"/>
        <w:tab w:val="left" w:pos="3600"/>
        <w:tab w:val="left" w:pos="4320"/>
        <w:tab w:val="decimal" w:pos="5040"/>
      </w:tabs>
      <w:overflowPunct w:val="0"/>
      <w:autoSpaceDE w:val="0"/>
      <w:autoSpaceDN w:val="0"/>
      <w:adjustRightInd w:val="0"/>
      <w:spacing w:line="1" w:lineRule="atLeast"/>
      <w:ind w:leftChars="-1" w:left="-1" w:hangingChars="1" w:firstLine="5040"/>
      <w:textDirection w:val="btLr"/>
      <w:textAlignment w:val="top"/>
      <w:outlineLvl w:val="0"/>
    </w:pPr>
    <w:rPr>
      <w:rFonts w:ascii="CG Times" w:hAnsi="CG Times"/>
      <w:b/>
      <w:i/>
      <w:position w:val="-1"/>
      <w:sz w:val="24"/>
      <w:lang w:val="en-US"/>
    </w:rPr>
  </w:style>
  <w:style w:type="paragraph" w:customStyle="1" w:styleId="RightPar80">
    <w:name w:val="Right Par[8]"/>
    <w:pPr>
      <w:tabs>
        <w:tab w:val="left" w:pos="-720"/>
        <w:tab w:val="left" w:pos="0"/>
        <w:tab w:val="left" w:pos="720"/>
        <w:tab w:val="left" w:pos="1440"/>
        <w:tab w:val="left" w:pos="2160"/>
        <w:tab w:val="left" w:pos="2880"/>
        <w:tab w:val="left" w:pos="3600"/>
        <w:tab w:val="left" w:pos="4320"/>
        <w:tab w:val="left" w:pos="5040"/>
        <w:tab w:val="decimal" w:pos="5760"/>
      </w:tabs>
      <w:overflowPunct w:val="0"/>
      <w:autoSpaceDE w:val="0"/>
      <w:autoSpaceDN w:val="0"/>
      <w:adjustRightInd w:val="0"/>
      <w:spacing w:line="1" w:lineRule="atLeast"/>
      <w:ind w:leftChars="-1" w:left="-1" w:hangingChars="1" w:firstLine="5760"/>
      <w:textDirection w:val="btLr"/>
      <w:textAlignment w:val="top"/>
      <w:outlineLvl w:val="0"/>
    </w:pPr>
    <w:rPr>
      <w:rFonts w:ascii="CG Times" w:hAnsi="CG Times"/>
      <w:b/>
      <w:i/>
      <w:position w:val="-1"/>
      <w:sz w:val="24"/>
      <w:lang w:val="en-US"/>
    </w:rPr>
  </w:style>
  <w:style w:type="paragraph" w:customStyle="1" w:styleId="text3">
    <w:name w:val="text 3"/>
    <w:basedOn w:val="Normal"/>
    <w:pPr>
      <w:suppressAutoHyphens/>
      <w:spacing w:before="240" w:after="240" w:line="1" w:lineRule="atLeast"/>
      <w:ind w:leftChars="-1" w:left="1418" w:hangingChars="1" w:hanging="1"/>
      <w:textDirection w:val="btLr"/>
      <w:textAlignment w:val="top"/>
      <w:outlineLvl w:val="0"/>
    </w:pPr>
    <w:rPr>
      <w:position w:val="-1"/>
      <w:sz w:val="24"/>
      <w:szCs w:val="24"/>
      <w:lang w:val="en-US"/>
    </w:rPr>
  </w:style>
  <w:style w:type="paragraph" w:customStyle="1" w:styleId="e4">
    <w:name w:val="e4"/>
    <w:aliases w:val="exh line end"/>
    <w:basedOn w:val="Normal"/>
    <w:next w:val="Normal"/>
    <w:pPr>
      <w:keepLines/>
      <w:pBdr>
        <w:bottom w:val="single" w:sz="6" w:space="0" w:color="auto"/>
      </w:pBdr>
      <w:suppressAutoHyphens/>
      <w:overflowPunct w:val="0"/>
      <w:autoSpaceDE w:val="0"/>
      <w:autoSpaceDN w:val="0"/>
      <w:adjustRightInd w:val="0"/>
      <w:spacing w:after="260" w:line="260" w:lineRule="atLeast"/>
      <w:ind w:leftChars="-1" w:left="-1" w:hangingChars="1" w:hanging="1"/>
      <w:textDirection w:val="btLr"/>
      <w:textAlignment w:val="top"/>
      <w:outlineLvl w:val="0"/>
    </w:pPr>
    <w:rPr>
      <w:position w:val="-1"/>
      <w:sz w:val="24"/>
      <w:lang w:val="en-US"/>
    </w:rPr>
  </w:style>
  <w:style w:type="paragraph" w:customStyle="1" w:styleId="S8Header1">
    <w:name w:val="S8 Header 1"/>
    <w:basedOn w:val="Normal"/>
    <w:next w:val="Normal"/>
    <w:pPr>
      <w:suppressAutoHyphens/>
      <w:spacing w:before="120" w:after="200" w:line="1" w:lineRule="atLeast"/>
      <w:ind w:leftChars="-1" w:left="-1" w:hangingChars="1" w:hanging="1"/>
      <w:jc w:val="both"/>
      <w:textDirection w:val="btLr"/>
      <w:textAlignment w:val="top"/>
      <w:outlineLvl w:val="0"/>
    </w:pPr>
    <w:rPr>
      <w:b/>
      <w:position w:val="-1"/>
      <w:sz w:val="24"/>
      <w:lang w:val="en-US"/>
    </w:rPr>
  </w:style>
  <w:style w:type="paragraph" w:customStyle="1" w:styleId="S1-Header1">
    <w:name w:val="S1-Header1"/>
    <w:basedOn w:val="Normal"/>
    <w:pPr>
      <w:tabs>
        <w:tab w:val="num" w:pos="648"/>
      </w:tabs>
      <w:suppressAutoHyphens/>
      <w:spacing w:before="240" w:after="240" w:line="1" w:lineRule="atLeast"/>
      <w:ind w:leftChars="-1" w:left="360" w:hangingChars="1" w:hanging="72"/>
      <w:jc w:val="center"/>
      <w:textDirection w:val="btLr"/>
      <w:textAlignment w:val="top"/>
      <w:outlineLvl w:val="0"/>
    </w:pPr>
    <w:rPr>
      <w:b/>
      <w:position w:val="-1"/>
      <w:szCs w:val="24"/>
      <w:lang w:val="en-US"/>
    </w:rPr>
  </w:style>
  <w:style w:type="paragraph" w:customStyle="1" w:styleId="StyleHeader2-SubClausesItalic">
    <w:name w:val="Style Header 2 - SubClauses + Italic"/>
    <w:basedOn w:val="Header2-SubClauses"/>
    <w:pPr>
      <w:numPr>
        <w:ilvl w:val="1"/>
      </w:numPr>
      <w:tabs>
        <w:tab w:val="num" w:pos="504"/>
      </w:tabs>
      <w:ind w:leftChars="-1" w:left="504" w:hangingChars="1" w:hanging="504"/>
    </w:pPr>
    <w:rPr>
      <w:rFonts w:cs="Arial"/>
      <w:i/>
      <w:iCs/>
      <w:szCs w:val="24"/>
      <w:lang w:val="en-US"/>
    </w:rPr>
  </w:style>
  <w:style w:type="paragraph" w:customStyle="1" w:styleId="StyleHeader2-SubClausesAfter6pt">
    <w:name w:val="Style Header 2 - SubClauses + After:  6 pt"/>
    <w:basedOn w:val="Header2-SubClauses"/>
    <w:pPr>
      <w:numPr>
        <w:ilvl w:val="1"/>
      </w:numPr>
      <w:tabs>
        <w:tab w:val="num" w:pos="504"/>
      </w:tabs>
      <w:ind w:leftChars="-1" w:left="504" w:hangingChars="1" w:hanging="504"/>
    </w:pPr>
    <w:rPr>
      <w:szCs w:val="24"/>
      <w:lang w:val="en-US"/>
    </w:rPr>
  </w:style>
  <w:style w:type="paragraph" w:customStyle="1" w:styleId="StyleSubtitleLeft013Right02">
    <w:name w:val="Style Subtitle + Left:  0.13&quot; Right:  0.2&quot;"/>
    <w:basedOn w:val="Subtitle0"/>
    <w:pPr>
      <w:spacing w:before="120" w:after="240" w:line="240" w:lineRule="auto"/>
      <w:ind w:left="180" w:right="288"/>
    </w:pPr>
    <w:rPr>
      <w:rFonts w:ascii="Times New Roman" w:hAnsi="Times New Roman"/>
      <w:bCs/>
      <w:sz w:val="36"/>
      <w:lang/>
    </w:rPr>
  </w:style>
  <w:style w:type="paragraph" w:customStyle="1" w:styleId="StyleArial20ptBoldCenteredBefore6ptAfter12pt">
    <w:name w:val="Style Arial 20 pt Bold Centered Before:  6 pt After:  12 pt"/>
    <w:basedOn w:val="Normal"/>
    <w:pPr>
      <w:suppressAutoHyphens/>
      <w:spacing w:before="120" w:after="240" w:line="1" w:lineRule="atLeast"/>
      <w:ind w:leftChars="-1" w:left="-1" w:hangingChars="1" w:hanging="1"/>
      <w:jc w:val="center"/>
      <w:textDirection w:val="btLr"/>
      <w:textAlignment w:val="top"/>
      <w:outlineLvl w:val="0"/>
    </w:pPr>
    <w:rPr>
      <w:b/>
      <w:bCs/>
      <w:position w:val="-1"/>
      <w:sz w:val="36"/>
      <w:lang w:val="en-US"/>
    </w:rPr>
  </w:style>
  <w:style w:type="paragraph" w:customStyle="1" w:styleId="S3-Header1">
    <w:name w:val="S3-Header 1"/>
    <w:basedOn w:val="Normal"/>
    <w:pPr>
      <w:suppressAutoHyphens/>
      <w:spacing w:before="120" w:after="200" w:line="1" w:lineRule="atLeast"/>
      <w:ind w:leftChars="-1" w:left="1080" w:hangingChars="1" w:hanging="720"/>
      <w:jc w:val="both"/>
      <w:textDirection w:val="btLr"/>
      <w:textAlignment w:val="top"/>
      <w:outlineLvl w:val="0"/>
    </w:pPr>
    <w:rPr>
      <w:b/>
      <w:bCs/>
      <w:noProof/>
      <w:position w:val="-1"/>
      <w:lang/>
    </w:rPr>
  </w:style>
  <w:style w:type="paragraph" w:customStyle="1" w:styleId="S3-Heading2">
    <w:name w:val="S3-Heading 2"/>
    <w:basedOn w:val="Normal"/>
    <w:pPr>
      <w:suppressAutoHyphens/>
      <w:spacing w:after="200" w:line="1" w:lineRule="atLeast"/>
      <w:ind w:leftChars="-1" w:left="1080" w:right="288" w:hangingChars="1" w:hanging="720"/>
      <w:jc w:val="both"/>
      <w:textDirection w:val="btLr"/>
      <w:textAlignment w:val="top"/>
      <w:outlineLvl w:val="0"/>
    </w:pPr>
    <w:rPr>
      <w:b/>
      <w:bCs/>
      <w:position w:val="-1"/>
      <w:sz w:val="24"/>
      <w:szCs w:val="24"/>
      <w:lang w:val="en-US"/>
    </w:rPr>
  </w:style>
  <w:style w:type="paragraph" w:customStyle="1" w:styleId="S4Header">
    <w:name w:val="S4 Header"/>
    <w:basedOn w:val="Normal"/>
    <w:next w:val="Normal"/>
    <w:pPr>
      <w:suppressAutoHyphens/>
      <w:spacing w:before="120" w:after="240" w:line="1" w:lineRule="atLeast"/>
      <w:ind w:leftChars="-1" w:left="-1" w:hangingChars="1" w:hanging="1"/>
      <w:jc w:val="center"/>
      <w:textDirection w:val="btLr"/>
      <w:textAlignment w:val="top"/>
      <w:outlineLvl w:val="0"/>
    </w:pPr>
    <w:rPr>
      <w:b/>
      <w:position w:val="-1"/>
      <w:sz w:val="32"/>
      <w:lang w:val="en-US"/>
    </w:rPr>
  </w:style>
  <w:style w:type="paragraph" w:customStyle="1" w:styleId="S4-Header10">
    <w:name w:val="S4-Header 1"/>
    <w:basedOn w:val="Normal"/>
    <w:next w:val="Normal"/>
    <w:pPr>
      <w:suppressAutoHyphens/>
      <w:spacing w:before="120" w:after="240" w:line="1" w:lineRule="atLeast"/>
      <w:ind w:leftChars="-1" w:left="-1" w:hangingChars="1" w:hanging="1"/>
      <w:jc w:val="center"/>
      <w:textDirection w:val="btLr"/>
      <w:textAlignment w:val="top"/>
      <w:outlineLvl w:val="0"/>
    </w:pPr>
    <w:rPr>
      <w:rFonts w:cs="Arial"/>
      <w:b/>
      <w:position w:val="-1"/>
      <w:sz w:val="36"/>
      <w:szCs w:val="24"/>
      <w:lang w:val="en-US"/>
    </w:rPr>
  </w:style>
  <w:style w:type="paragraph" w:customStyle="1" w:styleId="StyleSectionVHeaderLeft025Right02">
    <w:name w:val="Style Section V. Header + Left:  0.25&quot; Right:  0.2&quot;"/>
    <w:basedOn w:val="SectionVHeader"/>
    <w:pPr>
      <w:spacing w:before="120" w:after="240"/>
      <w:ind w:left="360" w:right="288"/>
    </w:pPr>
    <w:rPr>
      <w:bCs/>
      <w:sz w:val="32"/>
    </w:rPr>
  </w:style>
  <w:style w:type="paragraph" w:customStyle="1" w:styleId="S6-Header1">
    <w:name w:val="S6-Header 1"/>
    <w:basedOn w:val="Normal"/>
    <w:next w:val="Normal"/>
    <w:pPr>
      <w:suppressAutoHyphens/>
      <w:spacing w:before="120" w:after="240" w:line="1" w:lineRule="atLeast"/>
      <w:ind w:leftChars="-1" w:left="-1" w:hangingChars="1" w:hanging="1"/>
      <w:jc w:val="center"/>
      <w:textDirection w:val="btLr"/>
      <w:textAlignment w:val="top"/>
      <w:outlineLvl w:val="0"/>
    </w:pPr>
    <w:rPr>
      <w:rFonts w:cs="Arial"/>
      <w:b/>
      <w:position w:val="-1"/>
      <w:sz w:val="32"/>
      <w:szCs w:val="24"/>
      <w:lang w:val="en-US"/>
    </w:rPr>
  </w:style>
  <w:style w:type="paragraph" w:customStyle="1" w:styleId="Part">
    <w:name w:val="Part"/>
    <w:basedOn w:val="Normal"/>
    <w:pPr>
      <w:keepNext/>
      <w:suppressAutoHyphens/>
      <w:spacing w:before="2280" w:line="1" w:lineRule="atLeast"/>
      <w:ind w:leftChars="-1" w:left="-1" w:hangingChars="1" w:hanging="1"/>
      <w:jc w:val="center"/>
      <w:textDirection w:val="btLr"/>
      <w:textAlignment w:val="top"/>
      <w:outlineLvl w:val="0"/>
    </w:pPr>
    <w:rPr>
      <w:b/>
      <w:position w:val="-1"/>
      <w:sz w:val="52"/>
      <w:szCs w:val="24"/>
      <w:lang w:val="en-US"/>
    </w:rPr>
  </w:style>
  <w:style w:type="paragraph" w:customStyle="1" w:styleId="StyleHead41Before6ptAfter6pt">
    <w:name w:val="Style Head 4.1 + Before:  6 pt After:  6 pt"/>
    <w:basedOn w:val="Head41"/>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pPr>
      <w:suppressAutoHyphens/>
      <w:spacing w:before="120" w:after="240" w:line="1" w:lineRule="atLeast"/>
      <w:ind w:leftChars="-1" w:left="-1" w:hangingChars="1" w:hanging="1"/>
      <w:jc w:val="center"/>
      <w:textDirection w:val="btLr"/>
      <w:textAlignment w:val="top"/>
      <w:outlineLvl w:val="0"/>
    </w:pPr>
    <w:rPr>
      <w:b/>
      <w:position w:val="-1"/>
      <w:sz w:val="36"/>
      <w:szCs w:val="24"/>
      <w:lang w:val="en-US"/>
    </w:rPr>
  </w:style>
  <w:style w:type="paragraph" w:customStyle="1" w:styleId="StyleS1-Header1TimesNewRoman14pt">
    <w:name w:val="Style S1-Header1 + Times New Roman 14 pt"/>
    <w:basedOn w:val="S1-Header1"/>
    <w:pPr>
      <w:tabs>
        <w:tab w:val="clear" w:pos="648"/>
      </w:tabs>
      <w:ind w:left="0" w:firstLine="0"/>
    </w:pPr>
    <w:rPr>
      <w:bCs/>
    </w:rPr>
  </w:style>
  <w:style w:type="paragraph" w:customStyle="1" w:styleId="StyleStyleS1-Header1TimesNewRoman14pt">
    <w:name w:val="Style Style S1-Header1 + Times New Roman 14 pt +"/>
    <w:basedOn w:val="StyleS1-Header1TimesNewRoman14pt"/>
    <w:pPr>
      <w:tabs>
        <w:tab w:val="num" w:pos="648"/>
      </w:tabs>
      <w:ind w:left="360" w:hanging="72"/>
    </w:pPr>
  </w:style>
  <w:style w:type="paragraph" w:customStyle="1" w:styleId="StyleStyleS1-Header1TimesNewRoman14pt1">
    <w:name w:val="Style Style S1-Header1 + Times New Roman 14 pt +1"/>
    <w:basedOn w:val="StyleS1-Header1TimesNewRoman14pt"/>
    <w:pPr>
      <w:tabs>
        <w:tab w:val="num" w:pos="648"/>
      </w:tabs>
      <w:ind w:left="360" w:hanging="72"/>
    </w:pPr>
  </w:style>
  <w:style w:type="character" w:customStyle="1" w:styleId="AHead">
    <w:name w:val="A Head"/>
    <w:rPr>
      <w:rFonts w:ascii="Times New Roman" w:hAnsi="Times New Roman" w:cs="Times New Roman" w:hint="default"/>
      <w:noProof w:val="0"/>
      <w:w w:val="100"/>
      <w:position w:val="-1"/>
      <w:sz w:val="20"/>
      <w:effect w:val="none"/>
      <w:vertAlign w:val="baseline"/>
      <w:cs w:val="0"/>
      <w:em w:val="none"/>
      <w:lang w:val="en-US"/>
    </w:rPr>
  </w:style>
  <w:style w:type="character" w:customStyle="1" w:styleId="DefaultPara">
    <w:name w:val="Default Para"/>
    <w:rPr>
      <w:rFonts w:ascii="CG Times" w:hAnsi="CG Times" w:hint="default"/>
      <w:b/>
      <w:i/>
      <w:noProof w:val="0"/>
      <w:w w:val="100"/>
      <w:position w:val="-1"/>
      <w:sz w:val="24"/>
      <w:effect w:val="none"/>
      <w:vertAlign w:val="baseline"/>
      <w:cs w:val="0"/>
      <w:em w:val="none"/>
      <w:lang w:val="en-US"/>
    </w:rPr>
  </w:style>
  <w:style w:type="character" w:customStyle="1" w:styleId="BulletList">
    <w:name w:val="Bullet List"/>
    <w:rPr>
      <w:w w:val="100"/>
      <w:position w:val="-1"/>
      <w:effect w:val="none"/>
      <w:vertAlign w:val="baseline"/>
      <w:cs w:val="0"/>
      <w:em w:val="none"/>
    </w:rPr>
  </w:style>
  <w:style w:type="character" w:customStyle="1" w:styleId="StyleHeader2-SubClausesItalicChar">
    <w:name w:val="Style Header 2 - SubClauses + Italic Char"/>
    <w:rPr>
      <w:rFonts w:ascii="Arial" w:hAnsi="Arial" w:cs="Arial" w:hint="default"/>
      <w:i/>
      <w:iCs/>
      <w:w w:val="100"/>
      <w:position w:val="-1"/>
      <w:sz w:val="24"/>
      <w:szCs w:val="24"/>
      <w:effect w:val="none"/>
      <w:vertAlign w:val="baseline"/>
      <w:cs w:val="0"/>
      <w:em w:val="none"/>
      <w:lang w:val="en-US" w:eastAsia="en-US" w:bidi="ar-SA"/>
    </w:rPr>
  </w:style>
  <w:style w:type="character" w:customStyle="1" w:styleId="S1-Header1CharChar">
    <w:name w:val="S1-Header1 Char Char"/>
    <w:rPr>
      <w:rFonts w:ascii="Arial" w:hAnsi="Arial" w:cs="Arial" w:hint="default"/>
      <w:b/>
      <w:w w:val="100"/>
      <w:position w:val="-1"/>
      <w:sz w:val="28"/>
      <w:szCs w:val="24"/>
      <w:effect w:val="none"/>
      <w:vertAlign w:val="baseline"/>
      <w:cs w:val="0"/>
      <w:em w:val="none"/>
      <w:lang w:val="en-US" w:eastAsia="en-US" w:bidi="ar-SA"/>
    </w:rPr>
  </w:style>
  <w:style w:type="character" w:customStyle="1" w:styleId="StyleS1-Header1TimesNewRoman14ptChar">
    <w:name w:val="Style S1-Header1 + Times New Roman 14 pt Char"/>
    <w:rPr>
      <w:rFonts w:ascii="Arial" w:hAnsi="Arial" w:cs="Arial" w:hint="default"/>
      <w:b/>
      <w:bCs/>
      <w:w w:val="100"/>
      <w:position w:val="-1"/>
      <w:sz w:val="28"/>
      <w:szCs w:val="24"/>
      <w:effect w:val="none"/>
      <w:vertAlign w:val="baseline"/>
      <w:cs w:val="0"/>
      <w:em w:val="none"/>
      <w:lang w:val="en-US" w:eastAsia="en-US" w:bidi="ar-SA"/>
    </w:rPr>
  </w:style>
  <w:style w:type="character" w:customStyle="1" w:styleId="StyleStyleS1-Header1TimesNewRoman14ptChar">
    <w:name w:val="Style Style S1-Header1 + Times New Roman 14 pt + Char"/>
    <w:rPr>
      <w:w w:val="100"/>
      <w:position w:val="-1"/>
      <w:effect w:val="none"/>
      <w:vertAlign w:val="baseline"/>
      <w:cs w:val="0"/>
      <w:em w:val="none"/>
    </w:rPr>
  </w:style>
  <w:style w:type="character" w:customStyle="1" w:styleId="StyleStyleS1-Header1TimesNewRoman14pt1Char">
    <w:name w:val="Style Style S1-Header1 + Times New Roman 14 pt +1 Char"/>
    <w:rPr>
      <w:w w:val="100"/>
      <w:position w:val="-1"/>
      <w:effect w:val="none"/>
      <w:vertAlign w:val="baseline"/>
      <w:cs w:val="0"/>
      <w:em w:val="none"/>
    </w:rPr>
  </w:style>
  <w:style w:type="character" w:customStyle="1" w:styleId="hps">
    <w:name w:val="hps"/>
    <w:rPr>
      <w:w w:val="100"/>
      <w:position w:val="-1"/>
      <w:effect w:val="none"/>
      <w:vertAlign w:val="baseline"/>
      <w:cs w:val="0"/>
      <w:em w:val="none"/>
    </w:rPr>
  </w:style>
  <w:style w:type="character" w:customStyle="1" w:styleId="shorttext">
    <w:name w:val="short_text"/>
    <w:rPr>
      <w:w w:val="100"/>
      <w:position w:val="-1"/>
      <w:effect w:val="none"/>
      <w:vertAlign w:val="baseline"/>
      <w:cs w:val="0"/>
      <w:em w:val="none"/>
    </w:rPr>
  </w:style>
  <w:style w:type="character" w:customStyle="1" w:styleId="atn">
    <w:name w:val="atn"/>
    <w:rPr>
      <w:w w:val="100"/>
      <w:position w:val="-1"/>
      <w:effect w:val="none"/>
      <w:vertAlign w:val="baseline"/>
      <w:cs w:val="0"/>
      <w:em w:val="none"/>
    </w:rPr>
  </w:style>
  <w:style w:type="character" w:customStyle="1" w:styleId="dieuChar">
    <w:name w:val="dieu Char"/>
    <w:rPr>
      <w:rFonts w:ascii="Times New Roman" w:eastAsia="Times New Roman" w:hAnsi="Times New Roman" w:cs="Times New Roman"/>
      <w:b/>
      <w:color w:val="0000FF"/>
      <w:w w:val="100"/>
      <w:position w:val="-1"/>
      <w:sz w:val="26"/>
      <w:szCs w:val="20"/>
      <w:effect w:val="none"/>
      <w:vertAlign w:val="baseline"/>
      <w:cs w:val="0"/>
      <w:em w:val="none"/>
      <w:lang w:val="en-US"/>
    </w:rPr>
  </w:style>
  <w:style w:type="paragraph" w:customStyle="1" w:styleId="3">
    <w:name w:val="3"/>
    <w:basedOn w:val="Heading30"/>
    <w:pPr>
      <w:keepNext w:val="0"/>
      <w:widowControl w:val="0"/>
      <w:tabs>
        <w:tab w:val="left" w:pos="851"/>
      </w:tabs>
      <w:overflowPunct w:val="0"/>
      <w:autoSpaceDE w:val="0"/>
      <w:autoSpaceDN w:val="0"/>
      <w:adjustRightInd w:val="0"/>
      <w:spacing w:before="120"/>
      <w:ind w:firstLine="567"/>
      <w:jc w:val="both"/>
      <w:textAlignment w:val="baseline"/>
    </w:pPr>
    <w:rPr>
      <w:rFonts w:ascii="Times New Roman" w:eastAsia="Calibri" w:hAnsi="Times New Roman"/>
      <w:snapToGrid/>
      <w:color w:val="auto"/>
      <w:sz w:val="26"/>
      <w:szCs w:val="26"/>
      <w:lang w:val="vi-VN"/>
    </w:rPr>
  </w:style>
  <w:style w:type="paragraph" w:customStyle="1" w:styleId="Mau">
    <w:name w:val="Mau"/>
    <w:basedOn w:val="Heading40"/>
    <w:pPr>
      <w:spacing w:after="120"/>
      <w:ind w:firstLine="567"/>
      <w:jc w:val="right"/>
    </w:pPr>
    <w:rPr>
      <w:rFonts w:ascii=".VnTime" w:hAnsi=".VnTime"/>
      <w:bCs/>
      <w:u w:val="single"/>
      <w:lang w:val="de-DE"/>
    </w:rPr>
  </w:style>
  <w:style w:type="paragraph" w:styleId="Revision">
    <w:name w:val="Revision"/>
    <w:pPr>
      <w:suppressAutoHyphens/>
      <w:spacing w:line="1" w:lineRule="atLeast"/>
      <w:ind w:leftChars="-1" w:left="-1" w:hangingChars="1" w:hanging="1"/>
      <w:textDirection w:val="btLr"/>
      <w:textAlignment w:val="top"/>
      <w:outlineLvl w:val="0"/>
    </w:pPr>
    <w:rPr>
      <w:position w:val="-1"/>
      <w:sz w:val="24"/>
      <w:lang w:val="en-US"/>
    </w:rPr>
  </w:style>
  <w:style w:type="paragraph" w:customStyle="1" w:styleId="4">
    <w:name w:val="4"/>
    <w:basedOn w:val="Normal"/>
    <w:pPr>
      <w:suppressAutoHyphens/>
      <w:spacing w:before="360" w:line="288" w:lineRule="auto"/>
      <w:ind w:leftChars="-1" w:left="-1" w:hangingChars="1" w:hanging="1"/>
      <w:jc w:val="both"/>
      <w:textDirection w:val="btLr"/>
      <w:textAlignment w:val="top"/>
      <w:outlineLvl w:val="0"/>
    </w:pPr>
    <w:rPr>
      <w:rFonts w:ascii=".VnArial" w:hAnsi=".VnArial"/>
      <w:b/>
      <w:position w:val="-1"/>
      <w:sz w:val="20"/>
      <w:lang w:val="en-US"/>
    </w:rPr>
  </w:style>
  <w:style w:type="paragraph" w:customStyle="1" w:styleId="M">
    <w:name w:val="M"/>
    <w:basedOn w:val="Normal"/>
    <w:pPr>
      <w:suppressAutoHyphens/>
      <w:spacing w:before="60" w:after="60" w:line="1" w:lineRule="atLeast"/>
      <w:ind w:leftChars="-1" w:left="-1" w:hangingChars="1" w:firstLine="720"/>
      <w:jc w:val="both"/>
      <w:textDirection w:val="btLr"/>
      <w:textAlignment w:val="top"/>
      <w:outlineLvl w:val="0"/>
    </w:pPr>
    <w:rPr>
      <w:rFonts w:ascii=".VnTime" w:hAnsi=".VnTime"/>
      <w:b/>
      <w:position w:val="-1"/>
      <w:lang w:val="en-US"/>
    </w:rPr>
  </w:style>
  <w:style w:type="paragraph" w:customStyle="1" w:styleId="k">
    <w:name w:val="k"/>
    <w:basedOn w:val="BodyTextIndent"/>
    <w:pPr>
      <w:spacing w:before="60" w:after="60"/>
    </w:pPr>
  </w:style>
  <w:style w:type="paragraph" w:customStyle="1" w:styleId="Tenvb">
    <w:name w:val="Tenvb"/>
    <w:basedOn w:val="Normal"/>
    <w:pPr>
      <w:suppressAutoHyphens/>
      <w:spacing w:before="120" w:after="120" w:line="1" w:lineRule="atLeast"/>
      <w:ind w:leftChars="-1" w:left="-1" w:hangingChars="1" w:hanging="1"/>
      <w:jc w:val="center"/>
      <w:textDirection w:val="btLr"/>
      <w:textAlignment w:val="top"/>
      <w:outlineLvl w:val="0"/>
    </w:pPr>
    <w:rPr>
      <w:b/>
      <w:color w:val="0000FF"/>
      <w:spacing w:val="26"/>
      <w:position w:val="-1"/>
      <w:sz w:val="20"/>
      <w:lang w:val="en-US"/>
    </w:rPr>
  </w:style>
  <w:style w:type="paragraph" w:customStyle="1" w:styleId="niu">
    <w:name w:val="n§iÒu"/>
    <w:basedOn w:val="Normal"/>
    <w:pPr>
      <w:suppressAutoHyphens/>
      <w:spacing w:before="120" w:line="340" w:lineRule="atLeast"/>
      <w:ind w:leftChars="-1" w:left="-1" w:hangingChars="1" w:firstLine="680"/>
      <w:textDirection w:val="btLr"/>
      <w:textAlignment w:val="top"/>
      <w:outlineLvl w:val="0"/>
    </w:pPr>
    <w:rPr>
      <w:rFonts w:ascii=".VnTime" w:hAnsi=".VnTime"/>
      <w:b/>
      <w:position w:val="-1"/>
      <w:lang w:val="en-US"/>
    </w:rPr>
  </w:style>
  <w:style w:type="paragraph" w:customStyle="1" w:styleId="5">
    <w:name w:val="5"/>
    <w:basedOn w:val="Normal"/>
    <w:pPr>
      <w:suppressAutoHyphens/>
      <w:spacing w:before="360" w:line="288" w:lineRule="auto"/>
      <w:ind w:leftChars="-1" w:left="567" w:hangingChars="1" w:hanging="567"/>
      <w:jc w:val="both"/>
      <w:textDirection w:val="btLr"/>
      <w:textAlignment w:val="top"/>
      <w:outlineLvl w:val="0"/>
    </w:pPr>
    <w:rPr>
      <w:rFonts w:ascii=".VnCentury Schoolbook" w:hAnsi=".VnCentury Schoolbook"/>
      <w:position w:val="-1"/>
      <w:sz w:val="20"/>
      <w:lang w:val="en-US"/>
    </w:rPr>
  </w:style>
  <w:style w:type="paragraph" w:customStyle="1" w:styleId="GDD">
    <w:name w:val="GDD"/>
    <w:basedOn w:val="Normal"/>
    <w:pPr>
      <w:widowControl w:val="0"/>
      <w:suppressAutoHyphens/>
      <w:autoSpaceDE w:val="0"/>
      <w:autoSpaceDN w:val="0"/>
      <w:adjustRightInd w:val="0"/>
      <w:spacing w:before="120" w:line="360" w:lineRule="atLeast"/>
      <w:ind w:leftChars="-1" w:left="-1" w:hangingChars="1" w:hanging="1"/>
      <w:jc w:val="both"/>
      <w:textDirection w:val="btLr"/>
      <w:textAlignment w:val="baseline"/>
      <w:outlineLvl w:val="0"/>
    </w:pPr>
    <w:rPr>
      <w:rFonts w:ascii=".VnTime" w:hAnsi=".VnTime"/>
      <w:position w:val="-1"/>
      <w:sz w:val="26"/>
      <w:szCs w:val="26"/>
      <w:lang w:val="en-US"/>
    </w:rPr>
  </w:style>
  <w:style w:type="paragraph" w:customStyle="1" w:styleId="Style1">
    <w:name w:val="Style1"/>
    <w:basedOn w:val="Normal"/>
    <w:pPr>
      <w:widowControl w:val="0"/>
      <w:suppressAutoHyphens/>
      <w:spacing w:line="1" w:lineRule="atLeast"/>
      <w:ind w:leftChars="-1" w:left="-1" w:hangingChars="1" w:hanging="1"/>
      <w:jc w:val="both"/>
      <w:textDirection w:val="btLr"/>
      <w:textAlignment w:val="top"/>
      <w:outlineLvl w:val="0"/>
    </w:pPr>
    <w:rPr>
      <w:rFonts w:ascii=".VnTime" w:hAnsi=".VnTime"/>
      <w:position w:val="-1"/>
      <w:sz w:val="26"/>
      <w:lang w:val="en-US"/>
    </w:rPr>
  </w:style>
  <w:style w:type="paragraph" w:customStyle="1" w:styleId="6">
    <w:name w:val="6"/>
    <w:basedOn w:val="Normal"/>
    <w:pPr>
      <w:suppressAutoHyphens/>
      <w:spacing w:line="288" w:lineRule="auto"/>
      <w:ind w:leftChars="-1" w:left="-1" w:hangingChars="1" w:hanging="1"/>
      <w:jc w:val="center"/>
      <w:textDirection w:val="btLr"/>
      <w:textAlignment w:val="top"/>
      <w:outlineLvl w:val="0"/>
    </w:pPr>
    <w:rPr>
      <w:rFonts w:ascii="VnArial U" w:hAnsi="VnArial U"/>
      <w:position w:val="-1"/>
      <w:lang w:val="en-US"/>
    </w:rPr>
  </w:style>
  <w:style w:type="paragraph" w:customStyle="1" w:styleId="8">
    <w:name w:val="8"/>
    <w:basedOn w:val="6"/>
    <w:pPr>
      <w:spacing w:line="312" w:lineRule="auto"/>
    </w:pPr>
    <w:rPr>
      <w:rFonts w:ascii=".VnArialH" w:hAnsi=".VnArialH"/>
      <w:sz w:val="32"/>
      <w:szCs w:val="32"/>
    </w:rPr>
  </w:style>
  <w:style w:type="paragraph" w:customStyle="1" w:styleId="7">
    <w:name w:val="7"/>
    <w:basedOn w:val="6"/>
    <w:pPr>
      <w:spacing w:before="240" w:line="312" w:lineRule="auto"/>
      <w:jc w:val="both"/>
    </w:pPr>
    <w:rPr>
      <w:rFonts w:ascii=".VnArial" w:hAnsi=".VnArial"/>
      <w:b/>
      <w:bCs/>
      <w:sz w:val="22"/>
      <w:szCs w:val="22"/>
    </w:rPr>
  </w:style>
  <w:style w:type="paragraph" w:customStyle="1" w:styleId="Style12ptBlackBefore5ptAfter5pt">
    <w:name w:val="Style 12 pt Black Before:  5 pt After:  5 pt"/>
    <w:basedOn w:val="Normal"/>
    <w:pPr>
      <w:suppressAutoHyphens/>
      <w:spacing w:line="1" w:lineRule="atLeast"/>
      <w:ind w:leftChars="-1" w:left="-1" w:hangingChars="1" w:hanging="1"/>
      <w:textDirection w:val="btLr"/>
      <w:textAlignment w:val="top"/>
      <w:outlineLvl w:val="0"/>
    </w:pPr>
    <w:rPr>
      <w:color w:val="000000"/>
      <w:position w:val="-1"/>
      <w:sz w:val="24"/>
      <w:lang w:val="en-US"/>
    </w:rPr>
  </w:style>
  <w:style w:type="paragraph" w:styleId="NoSpacing">
    <w:name w:val="No Spacing"/>
    <w:pPr>
      <w:suppressAutoHyphens/>
      <w:spacing w:line="1" w:lineRule="atLeast"/>
      <w:ind w:leftChars="-1" w:left="-1" w:hangingChars="1" w:hanging="1"/>
      <w:textDirection w:val="btLr"/>
      <w:textAlignment w:val="top"/>
      <w:outlineLvl w:val="0"/>
    </w:pPr>
    <w:rPr>
      <w:rFonts w:ascii="Calibri" w:hAnsi="Calibri"/>
      <w:position w:val="-1"/>
      <w:sz w:val="22"/>
      <w:szCs w:val="22"/>
      <w:lang w:val="en-US"/>
    </w:rPr>
  </w:style>
  <w:style w:type="character" w:customStyle="1" w:styleId="NoSpacingChar">
    <w:name w:val="No Spacing Char"/>
    <w:rPr>
      <w:rFonts w:ascii="Calibri" w:hAnsi="Calibri"/>
      <w:w w:val="100"/>
      <w:position w:val="-1"/>
      <w:sz w:val="22"/>
      <w:szCs w:val="22"/>
      <w:effect w:val="none"/>
      <w:vertAlign w:val="baseline"/>
      <w:cs w:val="0"/>
      <w:em w:val="none"/>
    </w:rPr>
  </w:style>
  <w:style w:type="paragraph" w:customStyle="1" w:styleId="CharCharCharChar0">
    <w:name w:val="Char Char Char Char"/>
    <w:basedOn w:val="Normal"/>
    <w:pPr>
      <w:pageBreakBefore/>
      <w:suppressAutoHyphens/>
      <w:spacing w:before="100" w:beforeAutospacing="1" w:after="100" w:afterAutospacing="1" w:line="1" w:lineRule="atLeast"/>
      <w:ind w:leftChars="-1" w:left="-1" w:hangingChars="1" w:hanging="1"/>
      <w:jc w:val="both"/>
      <w:textDirection w:val="btLr"/>
      <w:textAlignment w:val="top"/>
      <w:outlineLvl w:val="0"/>
    </w:pPr>
    <w:rPr>
      <w:rFonts w:ascii="Tahoma" w:hAnsi="Tahoma"/>
      <w:position w:val="-1"/>
      <w:sz w:val="20"/>
      <w:lang w:val="en-US"/>
    </w:rPr>
  </w:style>
  <w:style w:type="paragraph" w:customStyle="1" w:styleId="font5">
    <w:name w:val="font5"/>
    <w:basedOn w:val="Normal"/>
    <w:pPr>
      <w:suppressAutoHyphens/>
      <w:spacing w:before="100" w:beforeAutospacing="1" w:after="100" w:afterAutospacing="1" w:line="1" w:lineRule="atLeast"/>
      <w:ind w:leftChars="-1" w:left="-1" w:hangingChars="1" w:hanging="1"/>
      <w:textDirection w:val="btLr"/>
      <w:textAlignment w:val="top"/>
      <w:outlineLvl w:val="0"/>
    </w:pPr>
    <w:rPr>
      <w:b/>
      <w:bCs/>
      <w:position w:val="-1"/>
      <w:sz w:val="22"/>
      <w:szCs w:val="22"/>
      <w:lang w:val="vi-VN" w:eastAsia="vi-VN"/>
    </w:rPr>
  </w:style>
  <w:style w:type="paragraph" w:customStyle="1" w:styleId="xl2887">
    <w:name w:val="xl2887"/>
    <w:basedOn w:val="Normal"/>
    <w:pPr>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26"/>
      <w:szCs w:val="26"/>
      <w:lang w:val="vi-VN" w:eastAsia="vi-VN"/>
    </w:rPr>
  </w:style>
  <w:style w:type="paragraph" w:customStyle="1" w:styleId="xl2888">
    <w:name w:val="xl2888"/>
    <w:basedOn w:val="Normal"/>
    <w:pPr>
      <w:suppressAutoHyphens/>
      <w:spacing w:before="100" w:beforeAutospacing="1" w:after="100" w:afterAutospacing="1" w:line="1" w:lineRule="atLeast"/>
      <w:ind w:leftChars="-1" w:left="-1" w:hangingChars="1" w:hanging="1"/>
      <w:textDirection w:val="btLr"/>
      <w:textAlignment w:val="top"/>
      <w:outlineLvl w:val="0"/>
    </w:pPr>
    <w:rPr>
      <w:position w:val="-1"/>
      <w:sz w:val="26"/>
      <w:szCs w:val="26"/>
      <w:lang w:val="vi-VN" w:eastAsia="vi-VN"/>
    </w:rPr>
  </w:style>
  <w:style w:type="paragraph" w:customStyle="1" w:styleId="xl2889">
    <w:name w:val="xl2889"/>
    <w:basedOn w:val="Normal"/>
    <w:pPr>
      <w:suppressAutoHyphens/>
      <w:spacing w:before="100" w:beforeAutospacing="1" w:after="100" w:afterAutospacing="1" w:line="1" w:lineRule="atLeast"/>
      <w:ind w:leftChars="-1" w:left="-1" w:hangingChars="1" w:hanging="1"/>
      <w:jc w:val="center"/>
      <w:textDirection w:val="btLr"/>
      <w:textAlignment w:val="top"/>
      <w:outlineLvl w:val="0"/>
    </w:pPr>
    <w:rPr>
      <w:b/>
      <w:bCs/>
      <w:i/>
      <w:iCs/>
      <w:position w:val="-1"/>
      <w:sz w:val="26"/>
      <w:szCs w:val="26"/>
      <w:lang w:val="vi-VN" w:eastAsia="vi-VN"/>
    </w:rPr>
  </w:style>
  <w:style w:type="paragraph" w:customStyle="1" w:styleId="xl2890">
    <w:name w:val="xl2890"/>
    <w:basedOn w:val="Normal"/>
    <w:pPr>
      <w:suppressAutoHyphens/>
      <w:spacing w:before="100" w:beforeAutospacing="1" w:after="100" w:afterAutospacing="1" w:line="1" w:lineRule="atLeast"/>
      <w:ind w:leftChars="-1" w:left="-1" w:hangingChars="1" w:hanging="1"/>
      <w:textDirection w:val="btLr"/>
      <w:textAlignment w:val="top"/>
      <w:outlineLvl w:val="0"/>
    </w:pPr>
    <w:rPr>
      <w:b/>
      <w:bCs/>
      <w:position w:val="-1"/>
      <w:sz w:val="26"/>
      <w:szCs w:val="26"/>
      <w:lang w:val="vi-VN" w:eastAsia="vi-VN"/>
    </w:rPr>
  </w:style>
  <w:style w:type="paragraph" w:customStyle="1" w:styleId="xl2891">
    <w:name w:val="xl2891"/>
    <w:basedOn w:val="Normal"/>
    <w:pPr>
      <w:suppressAutoHyphens/>
      <w:spacing w:before="100" w:beforeAutospacing="1" w:after="100" w:afterAutospacing="1" w:line="1" w:lineRule="atLeast"/>
      <w:ind w:leftChars="-1" w:left="-1" w:hangingChars="1" w:hanging="1"/>
      <w:textDirection w:val="btLr"/>
      <w:textAlignment w:val="top"/>
      <w:outlineLvl w:val="0"/>
    </w:pPr>
    <w:rPr>
      <w:color w:val="000000"/>
      <w:position w:val="-1"/>
      <w:sz w:val="26"/>
      <w:szCs w:val="26"/>
      <w:lang w:val="vi-VN" w:eastAsia="vi-VN"/>
    </w:rPr>
  </w:style>
  <w:style w:type="paragraph" w:customStyle="1" w:styleId="xl2892">
    <w:name w:val="xl2892"/>
    <w:basedOn w:val="Normal"/>
    <w:pPr>
      <w:suppressAutoHyphens/>
      <w:spacing w:before="100" w:beforeAutospacing="1" w:after="100" w:afterAutospacing="1" w:line="1" w:lineRule="atLeast"/>
      <w:ind w:leftChars="-1" w:left="-1" w:hangingChars="1" w:hanging="1"/>
      <w:textDirection w:val="btLr"/>
      <w:textAlignment w:val="top"/>
      <w:outlineLvl w:val="0"/>
    </w:pPr>
    <w:rPr>
      <w:i/>
      <w:iCs/>
      <w:position w:val="-1"/>
      <w:sz w:val="26"/>
      <w:szCs w:val="26"/>
      <w:lang w:val="vi-VN" w:eastAsia="vi-VN"/>
    </w:rPr>
  </w:style>
  <w:style w:type="paragraph" w:customStyle="1" w:styleId="xl2893">
    <w:name w:val="xl2893"/>
    <w:basedOn w:val="Normal"/>
    <w:pPr>
      <w:suppressAutoHyphens/>
      <w:spacing w:before="100" w:beforeAutospacing="1" w:after="100" w:afterAutospacing="1" w:line="1" w:lineRule="atLeast"/>
      <w:ind w:leftChars="-1" w:left="-1" w:hangingChars="1" w:hanging="1"/>
      <w:jc w:val="center"/>
      <w:textDirection w:val="btLr"/>
      <w:textAlignment w:val="top"/>
      <w:outlineLvl w:val="0"/>
    </w:pPr>
    <w:rPr>
      <w:position w:val="-1"/>
      <w:sz w:val="26"/>
      <w:szCs w:val="26"/>
      <w:lang w:val="vi-VN" w:eastAsia="vi-VN"/>
    </w:rPr>
  </w:style>
  <w:style w:type="paragraph" w:customStyle="1" w:styleId="xl2894">
    <w:name w:val="xl2894"/>
    <w:basedOn w:val="Normal"/>
    <w:pPr>
      <w:suppressAutoHyphens/>
      <w:spacing w:before="100" w:beforeAutospacing="1" w:after="100" w:afterAutospacing="1" w:line="1" w:lineRule="atLeast"/>
      <w:ind w:leftChars="-1" w:left="-1" w:hangingChars="1" w:hanging="1"/>
      <w:jc w:val="right"/>
      <w:textDirection w:val="btLr"/>
      <w:textAlignment w:val="top"/>
      <w:outlineLvl w:val="0"/>
    </w:pPr>
    <w:rPr>
      <w:position w:val="-1"/>
      <w:sz w:val="26"/>
      <w:szCs w:val="26"/>
      <w:lang w:val="vi-VN" w:eastAsia="vi-VN"/>
    </w:rPr>
  </w:style>
  <w:style w:type="paragraph" w:customStyle="1" w:styleId="xl2895">
    <w:name w:val="xl2895"/>
    <w:basedOn w:val="Normal"/>
    <w:pPr>
      <w:suppressAutoHyphens/>
      <w:spacing w:before="100" w:beforeAutospacing="1" w:after="100" w:afterAutospacing="1" w:line="1" w:lineRule="atLeast"/>
      <w:ind w:leftChars="-1" w:left="-1" w:hangingChars="1" w:hanging="1"/>
      <w:textDirection w:val="btLr"/>
      <w:textAlignment w:val="top"/>
      <w:outlineLvl w:val="0"/>
    </w:pPr>
    <w:rPr>
      <w:position w:val="-1"/>
      <w:sz w:val="26"/>
      <w:szCs w:val="26"/>
      <w:lang w:val="vi-VN" w:eastAsia="vi-VN"/>
    </w:rPr>
  </w:style>
  <w:style w:type="paragraph" w:customStyle="1" w:styleId="xl2896">
    <w:name w:val="xl2896"/>
    <w:basedOn w:val="Normal"/>
    <w:pPr>
      <w:suppressAutoHyphens/>
      <w:spacing w:before="100" w:beforeAutospacing="1" w:after="100" w:afterAutospacing="1" w:line="1" w:lineRule="atLeast"/>
      <w:ind w:leftChars="-1" w:left="-1" w:hangingChars="1" w:hanging="1"/>
      <w:textDirection w:val="btLr"/>
      <w:textAlignment w:val="top"/>
      <w:outlineLvl w:val="0"/>
    </w:pPr>
    <w:rPr>
      <w:b/>
      <w:bCs/>
      <w:position w:val="-1"/>
      <w:sz w:val="26"/>
      <w:szCs w:val="26"/>
      <w:lang w:val="vi-VN" w:eastAsia="vi-VN"/>
    </w:rPr>
  </w:style>
  <w:style w:type="paragraph" w:customStyle="1" w:styleId="xl2897">
    <w:name w:val="xl2897"/>
    <w:basedOn w:val="Normal"/>
    <w:pPr>
      <w:suppressAutoHyphens/>
      <w:spacing w:before="100" w:beforeAutospacing="1" w:after="100" w:afterAutospacing="1" w:line="1" w:lineRule="atLeast"/>
      <w:ind w:leftChars="-1" w:left="-1" w:hangingChars="1" w:hanging="1"/>
      <w:textDirection w:val="btLr"/>
      <w:textAlignment w:val="top"/>
      <w:outlineLvl w:val="0"/>
    </w:pPr>
    <w:rPr>
      <w:position w:val="-1"/>
      <w:sz w:val="26"/>
      <w:szCs w:val="26"/>
      <w:lang w:val="vi-VN" w:eastAsia="vi-VN"/>
    </w:rPr>
  </w:style>
  <w:style w:type="paragraph" w:customStyle="1" w:styleId="xl2898">
    <w:name w:val="xl2898"/>
    <w:basedOn w:val="Normal"/>
    <w:pPr>
      <w:suppressAutoHyphens/>
      <w:spacing w:before="100" w:beforeAutospacing="1" w:after="100" w:afterAutospacing="1" w:line="1" w:lineRule="atLeast"/>
      <w:ind w:leftChars="-1" w:left="-1" w:hangingChars="1" w:hanging="1"/>
      <w:textDirection w:val="btLr"/>
      <w:textAlignment w:val="top"/>
      <w:outlineLvl w:val="0"/>
    </w:pPr>
    <w:rPr>
      <w:b/>
      <w:bCs/>
      <w:color w:val="000000"/>
      <w:position w:val="-1"/>
      <w:sz w:val="26"/>
      <w:szCs w:val="26"/>
      <w:lang w:val="vi-VN" w:eastAsia="vi-VN"/>
    </w:rPr>
  </w:style>
  <w:style w:type="paragraph" w:customStyle="1" w:styleId="xl2899">
    <w:name w:val="xl2899"/>
    <w:basedOn w:val="Normal"/>
    <w:pPr>
      <w:shd w:val="clear" w:color="000000" w:fill="FFFF00"/>
      <w:suppressAutoHyphens/>
      <w:spacing w:before="100" w:beforeAutospacing="1" w:after="100" w:afterAutospacing="1" w:line="1" w:lineRule="atLeast"/>
      <w:ind w:leftChars="-1" w:left="-1" w:hangingChars="1" w:hanging="1"/>
      <w:textDirection w:val="btLr"/>
      <w:textAlignment w:val="top"/>
      <w:outlineLvl w:val="0"/>
    </w:pPr>
    <w:rPr>
      <w:position w:val="-1"/>
      <w:sz w:val="26"/>
      <w:szCs w:val="26"/>
      <w:lang w:val="vi-VN" w:eastAsia="vi-VN"/>
    </w:rPr>
  </w:style>
  <w:style w:type="paragraph" w:customStyle="1" w:styleId="xl2900">
    <w:name w:val="xl2900"/>
    <w:basedOn w:val="Normal"/>
    <w:pPr>
      <w:suppressAutoHyphens/>
      <w:spacing w:before="100" w:beforeAutospacing="1" w:after="100" w:afterAutospacing="1" w:line="1" w:lineRule="atLeast"/>
      <w:ind w:leftChars="-1" w:left="-1" w:hangingChars="1" w:hanging="1"/>
      <w:textDirection w:val="btLr"/>
      <w:textAlignment w:val="top"/>
      <w:outlineLvl w:val="0"/>
    </w:pPr>
    <w:rPr>
      <w:i/>
      <w:iCs/>
      <w:color w:val="000000"/>
      <w:position w:val="-1"/>
      <w:sz w:val="26"/>
      <w:szCs w:val="26"/>
      <w:lang w:val="vi-VN" w:eastAsia="vi-VN"/>
    </w:rPr>
  </w:style>
  <w:style w:type="paragraph" w:customStyle="1" w:styleId="xl2901">
    <w:name w:val="xl2901"/>
    <w:basedOn w:val="Normal"/>
    <w:pP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position w:val="-1"/>
      <w:sz w:val="26"/>
      <w:szCs w:val="26"/>
      <w:lang w:val="vi-VN" w:eastAsia="vi-VN"/>
    </w:rPr>
  </w:style>
  <w:style w:type="paragraph" w:customStyle="1" w:styleId="xl2902">
    <w:name w:val="xl290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b/>
      <w:bCs/>
      <w:position w:val="-1"/>
      <w:sz w:val="22"/>
      <w:szCs w:val="22"/>
      <w:lang w:val="vi-VN" w:eastAsia="vi-VN"/>
    </w:rPr>
  </w:style>
  <w:style w:type="paragraph" w:customStyle="1" w:styleId="xl2903">
    <w:name w:val="xl2903"/>
    <w:basedOn w:val="Normal"/>
    <w:pPr>
      <w:pBdr>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22"/>
      <w:szCs w:val="22"/>
      <w:lang w:val="vi-VN" w:eastAsia="vi-VN"/>
    </w:rPr>
  </w:style>
  <w:style w:type="paragraph" w:customStyle="1" w:styleId="xl2904">
    <w:name w:val="xl2904"/>
    <w:basedOn w:val="Normal"/>
    <w:pPr>
      <w:pBdr>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position w:val="-1"/>
      <w:sz w:val="22"/>
      <w:szCs w:val="22"/>
      <w:lang w:val="vi-VN" w:eastAsia="vi-VN"/>
    </w:rPr>
  </w:style>
  <w:style w:type="paragraph" w:customStyle="1" w:styleId="xl2905">
    <w:name w:val="xl2905"/>
    <w:basedOn w:val="Normal"/>
    <w:pPr>
      <w:pBdr>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22"/>
      <w:szCs w:val="22"/>
      <w:lang w:val="vi-VN" w:eastAsia="vi-VN"/>
    </w:rPr>
  </w:style>
  <w:style w:type="paragraph" w:customStyle="1" w:styleId="xl2906">
    <w:name w:val="xl290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22"/>
      <w:szCs w:val="22"/>
      <w:lang w:val="vi-VN" w:eastAsia="vi-VN"/>
    </w:rPr>
  </w:style>
  <w:style w:type="paragraph" w:customStyle="1" w:styleId="xl2907">
    <w:name w:val="xl290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position w:val="-1"/>
      <w:sz w:val="22"/>
      <w:szCs w:val="22"/>
      <w:lang w:val="vi-VN" w:eastAsia="vi-VN"/>
    </w:rPr>
  </w:style>
  <w:style w:type="paragraph" w:customStyle="1" w:styleId="xl2908">
    <w:name w:val="xl290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22"/>
      <w:szCs w:val="22"/>
      <w:lang w:val="vi-VN" w:eastAsia="vi-VN"/>
    </w:rPr>
  </w:style>
  <w:style w:type="paragraph" w:customStyle="1" w:styleId="xl2909">
    <w:name w:val="xl290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position w:val="-1"/>
      <w:sz w:val="22"/>
      <w:szCs w:val="22"/>
      <w:lang w:val="vi-VN" w:eastAsia="vi-VN"/>
    </w:rPr>
  </w:style>
  <w:style w:type="paragraph" w:customStyle="1" w:styleId="xl2910">
    <w:name w:val="xl291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val="vi-VN" w:eastAsia="vi-VN"/>
    </w:rPr>
  </w:style>
  <w:style w:type="paragraph" w:customStyle="1" w:styleId="xl2911">
    <w:name w:val="xl291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position w:val="-1"/>
      <w:sz w:val="22"/>
      <w:szCs w:val="22"/>
      <w:lang w:val="vi-VN" w:eastAsia="vi-VN"/>
    </w:rPr>
  </w:style>
  <w:style w:type="paragraph" w:customStyle="1" w:styleId="xl2912">
    <w:name w:val="xl291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color w:val="FF0000"/>
      <w:position w:val="-1"/>
      <w:sz w:val="22"/>
      <w:szCs w:val="22"/>
      <w:lang w:val="vi-VN" w:eastAsia="vi-VN"/>
    </w:rPr>
  </w:style>
  <w:style w:type="paragraph" w:customStyle="1" w:styleId="xl2913">
    <w:name w:val="xl2913"/>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position w:val="-1"/>
      <w:sz w:val="22"/>
      <w:szCs w:val="22"/>
      <w:lang w:val="vi-VN" w:eastAsia="vi-VN"/>
    </w:rPr>
  </w:style>
  <w:style w:type="paragraph" w:customStyle="1" w:styleId="xl2914">
    <w:name w:val="xl291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position w:val="-1"/>
      <w:sz w:val="22"/>
      <w:szCs w:val="22"/>
      <w:lang w:val="vi-VN" w:eastAsia="vi-VN"/>
    </w:rPr>
  </w:style>
  <w:style w:type="paragraph" w:customStyle="1" w:styleId="xl2915">
    <w:name w:val="xl291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i/>
      <w:iCs/>
      <w:position w:val="-1"/>
      <w:sz w:val="22"/>
      <w:szCs w:val="22"/>
      <w:lang w:val="vi-VN" w:eastAsia="vi-VN"/>
    </w:rPr>
  </w:style>
  <w:style w:type="paragraph" w:customStyle="1" w:styleId="xl2916">
    <w:name w:val="xl291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position w:val="-1"/>
      <w:sz w:val="22"/>
      <w:szCs w:val="22"/>
      <w:lang w:val="vi-VN" w:eastAsia="vi-VN"/>
    </w:rPr>
  </w:style>
  <w:style w:type="paragraph" w:customStyle="1" w:styleId="xl2917">
    <w:name w:val="xl291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color w:val="FF0000"/>
      <w:position w:val="-1"/>
      <w:sz w:val="22"/>
      <w:szCs w:val="22"/>
      <w:lang w:val="vi-VN" w:eastAsia="vi-VN"/>
    </w:rPr>
  </w:style>
  <w:style w:type="paragraph" w:customStyle="1" w:styleId="xl2918">
    <w:name w:val="xl291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color w:val="000000"/>
      <w:position w:val="-1"/>
      <w:sz w:val="22"/>
      <w:szCs w:val="22"/>
      <w:lang w:val="vi-VN" w:eastAsia="vi-VN"/>
    </w:rPr>
  </w:style>
  <w:style w:type="paragraph" w:customStyle="1" w:styleId="xl2919">
    <w:name w:val="xl291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color w:val="000000"/>
      <w:position w:val="-1"/>
      <w:sz w:val="22"/>
      <w:szCs w:val="22"/>
      <w:lang w:val="vi-VN" w:eastAsia="vi-VN"/>
    </w:rPr>
  </w:style>
  <w:style w:type="paragraph" w:customStyle="1" w:styleId="xl2920">
    <w:name w:val="xl292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color w:val="000000"/>
      <w:position w:val="-1"/>
      <w:sz w:val="22"/>
      <w:szCs w:val="22"/>
      <w:lang w:val="vi-VN" w:eastAsia="vi-VN"/>
    </w:rPr>
  </w:style>
  <w:style w:type="paragraph" w:customStyle="1" w:styleId="xl2921">
    <w:name w:val="xl292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i/>
      <w:iCs/>
      <w:position w:val="-1"/>
      <w:sz w:val="22"/>
      <w:szCs w:val="22"/>
      <w:lang w:val="vi-VN" w:eastAsia="vi-VN"/>
    </w:rPr>
  </w:style>
  <w:style w:type="paragraph" w:customStyle="1" w:styleId="xl2922">
    <w:name w:val="xl292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i/>
      <w:iCs/>
      <w:color w:val="000000"/>
      <w:position w:val="-1"/>
      <w:sz w:val="22"/>
      <w:szCs w:val="22"/>
      <w:lang w:val="vi-VN" w:eastAsia="vi-VN"/>
    </w:rPr>
  </w:style>
  <w:style w:type="paragraph" w:customStyle="1" w:styleId="xl2923">
    <w:name w:val="xl2923"/>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i/>
      <w:iCs/>
      <w:color w:val="000000"/>
      <w:position w:val="-1"/>
      <w:sz w:val="22"/>
      <w:szCs w:val="22"/>
      <w:lang w:val="vi-VN" w:eastAsia="vi-VN"/>
    </w:rPr>
  </w:style>
  <w:style w:type="paragraph" w:customStyle="1" w:styleId="xl2924">
    <w:name w:val="xl292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b/>
      <w:bCs/>
      <w:i/>
      <w:iCs/>
      <w:color w:val="000000"/>
      <w:position w:val="-1"/>
      <w:sz w:val="22"/>
      <w:szCs w:val="22"/>
      <w:lang w:val="vi-VN" w:eastAsia="vi-VN"/>
    </w:rPr>
  </w:style>
  <w:style w:type="paragraph" w:customStyle="1" w:styleId="xl2925">
    <w:name w:val="xl292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i/>
      <w:iCs/>
      <w:color w:val="000000"/>
      <w:position w:val="-1"/>
      <w:sz w:val="22"/>
      <w:szCs w:val="22"/>
      <w:lang w:val="vi-VN" w:eastAsia="vi-VN"/>
    </w:rPr>
  </w:style>
  <w:style w:type="paragraph" w:customStyle="1" w:styleId="xl2926">
    <w:name w:val="xl292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color w:val="000000"/>
      <w:position w:val="-1"/>
      <w:sz w:val="22"/>
      <w:szCs w:val="22"/>
      <w:lang w:val="vi-VN" w:eastAsia="vi-VN"/>
    </w:rPr>
  </w:style>
  <w:style w:type="paragraph" w:customStyle="1" w:styleId="xl2927">
    <w:name w:val="xl292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i/>
      <w:iCs/>
      <w:position w:val="-1"/>
      <w:sz w:val="22"/>
      <w:szCs w:val="22"/>
      <w:lang w:val="vi-VN" w:eastAsia="vi-VN"/>
    </w:rPr>
  </w:style>
  <w:style w:type="paragraph" w:customStyle="1" w:styleId="xl2928">
    <w:name w:val="xl292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i/>
      <w:iCs/>
      <w:color w:val="000000"/>
      <w:position w:val="-1"/>
      <w:sz w:val="22"/>
      <w:szCs w:val="22"/>
      <w:lang w:val="vi-VN" w:eastAsia="vi-VN"/>
    </w:rPr>
  </w:style>
  <w:style w:type="paragraph" w:customStyle="1" w:styleId="xl2929">
    <w:name w:val="xl292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i/>
      <w:iCs/>
      <w:color w:val="000000"/>
      <w:position w:val="-1"/>
      <w:sz w:val="22"/>
      <w:szCs w:val="22"/>
      <w:lang w:val="vi-VN" w:eastAsia="vi-VN"/>
    </w:rPr>
  </w:style>
  <w:style w:type="paragraph" w:customStyle="1" w:styleId="xl2930">
    <w:name w:val="xl293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i/>
      <w:iCs/>
      <w:color w:val="FF0000"/>
      <w:position w:val="-1"/>
      <w:sz w:val="22"/>
      <w:szCs w:val="22"/>
      <w:lang w:val="vi-VN" w:eastAsia="vi-VN"/>
    </w:rPr>
  </w:style>
  <w:style w:type="paragraph" w:customStyle="1" w:styleId="xl2931">
    <w:name w:val="xl293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i/>
      <w:iCs/>
      <w:color w:val="000000"/>
      <w:position w:val="-1"/>
      <w:sz w:val="22"/>
      <w:szCs w:val="22"/>
      <w:lang w:val="vi-VN" w:eastAsia="vi-VN"/>
    </w:rPr>
  </w:style>
  <w:style w:type="paragraph" w:customStyle="1" w:styleId="xl2932">
    <w:name w:val="xl293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i/>
      <w:iCs/>
      <w:position w:val="-1"/>
      <w:sz w:val="22"/>
      <w:szCs w:val="22"/>
      <w:lang w:val="vi-VN" w:eastAsia="vi-VN"/>
    </w:rPr>
  </w:style>
  <w:style w:type="paragraph" w:customStyle="1" w:styleId="xl2933">
    <w:name w:val="xl2933"/>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i/>
      <w:iCs/>
      <w:position w:val="-1"/>
      <w:sz w:val="22"/>
      <w:szCs w:val="22"/>
      <w:lang w:val="vi-VN" w:eastAsia="vi-VN"/>
    </w:rPr>
  </w:style>
  <w:style w:type="paragraph" w:customStyle="1" w:styleId="xl2934">
    <w:name w:val="xl293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22"/>
      <w:szCs w:val="22"/>
      <w:lang w:val="vi-VN" w:eastAsia="vi-VN"/>
    </w:rPr>
  </w:style>
  <w:style w:type="paragraph" w:customStyle="1" w:styleId="xl2935">
    <w:name w:val="xl293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color w:val="000000"/>
      <w:position w:val="-1"/>
      <w:sz w:val="22"/>
      <w:szCs w:val="22"/>
      <w:lang w:val="vi-VN" w:eastAsia="vi-VN"/>
    </w:rPr>
  </w:style>
  <w:style w:type="paragraph" w:customStyle="1" w:styleId="xl2936">
    <w:name w:val="xl293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color w:val="000000"/>
      <w:position w:val="-1"/>
      <w:sz w:val="22"/>
      <w:szCs w:val="22"/>
      <w:lang w:val="vi-VN" w:eastAsia="vi-VN"/>
    </w:rPr>
  </w:style>
  <w:style w:type="paragraph" w:customStyle="1" w:styleId="xl2937">
    <w:name w:val="xl293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b/>
      <w:bCs/>
      <w:color w:val="000000"/>
      <w:position w:val="-1"/>
      <w:sz w:val="22"/>
      <w:szCs w:val="22"/>
      <w:lang w:val="vi-VN" w:eastAsia="vi-VN"/>
    </w:rPr>
  </w:style>
  <w:style w:type="paragraph" w:customStyle="1" w:styleId="xl2938">
    <w:name w:val="xl293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i/>
      <w:iCs/>
      <w:color w:val="000000"/>
      <w:position w:val="-1"/>
      <w:sz w:val="22"/>
      <w:szCs w:val="22"/>
      <w:lang w:val="vi-VN" w:eastAsia="vi-VN"/>
    </w:rPr>
  </w:style>
  <w:style w:type="paragraph" w:customStyle="1" w:styleId="xl2939">
    <w:name w:val="xl293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color w:val="FF0000"/>
      <w:position w:val="-1"/>
      <w:sz w:val="22"/>
      <w:szCs w:val="22"/>
      <w:lang w:val="vi-VN" w:eastAsia="vi-VN"/>
    </w:rPr>
  </w:style>
  <w:style w:type="paragraph" w:customStyle="1" w:styleId="xl2940">
    <w:name w:val="xl294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position w:val="-1"/>
      <w:sz w:val="22"/>
      <w:szCs w:val="22"/>
      <w:lang w:val="vi-VN" w:eastAsia="vi-VN"/>
    </w:rPr>
  </w:style>
  <w:style w:type="paragraph" w:customStyle="1" w:styleId="xl2941">
    <w:name w:val="xl2941"/>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position w:val="-1"/>
      <w:sz w:val="22"/>
      <w:szCs w:val="22"/>
      <w:lang w:val="vi-VN" w:eastAsia="vi-VN"/>
    </w:rPr>
  </w:style>
  <w:style w:type="paragraph" w:customStyle="1" w:styleId="xl2942">
    <w:name w:val="xl2942"/>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val="vi-VN" w:eastAsia="vi-VN"/>
    </w:rPr>
  </w:style>
  <w:style w:type="paragraph" w:customStyle="1" w:styleId="xl2943">
    <w:name w:val="xl2943"/>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right"/>
      <w:textDirection w:val="btLr"/>
      <w:textAlignment w:val="top"/>
      <w:outlineLvl w:val="0"/>
    </w:pPr>
    <w:rPr>
      <w:color w:val="FF0000"/>
      <w:position w:val="-1"/>
      <w:sz w:val="22"/>
      <w:szCs w:val="22"/>
      <w:lang w:val="vi-VN" w:eastAsia="vi-VN"/>
    </w:rPr>
  </w:style>
  <w:style w:type="paragraph" w:customStyle="1" w:styleId="xl2944">
    <w:name w:val="xl2944"/>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position w:val="-1"/>
      <w:sz w:val="22"/>
      <w:szCs w:val="22"/>
      <w:lang w:val="vi-VN" w:eastAsia="vi-VN"/>
    </w:rPr>
  </w:style>
  <w:style w:type="paragraph" w:customStyle="1" w:styleId="xl2945">
    <w:name w:val="xl2945"/>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i/>
      <w:iCs/>
      <w:position w:val="-1"/>
      <w:sz w:val="22"/>
      <w:szCs w:val="22"/>
      <w:lang w:val="vi-VN" w:eastAsia="vi-VN"/>
    </w:rPr>
  </w:style>
  <w:style w:type="paragraph" w:customStyle="1" w:styleId="xl2946">
    <w:name w:val="xl2946"/>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top"/>
      <w:outlineLvl w:val="0"/>
    </w:pPr>
    <w:rPr>
      <w:i/>
      <w:iCs/>
      <w:position w:val="-1"/>
      <w:sz w:val="22"/>
      <w:szCs w:val="22"/>
      <w:lang w:val="vi-VN" w:eastAsia="vi-VN"/>
    </w:rPr>
  </w:style>
  <w:style w:type="paragraph" w:customStyle="1" w:styleId="xl2947">
    <w:name w:val="xl2947"/>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right"/>
      <w:textDirection w:val="btLr"/>
      <w:textAlignment w:val="top"/>
      <w:outlineLvl w:val="0"/>
    </w:pPr>
    <w:rPr>
      <w:i/>
      <w:iCs/>
      <w:position w:val="-1"/>
      <w:sz w:val="22"/>
      <w:szCs w:val="22"/>
      <w:lang w:val="vi-VN" w:eastAsia="vi-VN"/>
    </w:rPr>
  </w:style>
  <w:style w:type="paragraph" w:customStyle="1" w:styleId="xl2948">
    <w:name w:val="xl2948"/>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i/>
      <w:iCs/>
      <w:position w:val="-1"/>
      <w:sz w:val="22"/>
      <w:szCs w:val="22"/>
      <w:lang w:val="vi-VN" w:eastAsia="vi-VN"/>
    </w:rPr>
  </w:style>
  <w:style w:type="paragraph" w:customStyle="1" w:styleId="xl2949">
    <w:name w:val="xl294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i/>
      <w:iCs/>
      <w:position w:val="-1"/>
      <w:sz w:val="22"/>
      <w:szCs w:val="22"/>
      <w:lang w:val="vi-VN" w:eastAsia="vi-VN"/>
    </w:rPr>
  </w:style>
  <w:style w:type="paragraph" w:customStyle="1" w:styleId="xl2950">
    <w:name w:val="xl295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position w:val="-1"/>
      <w:sz w:val="22"/>
      <w:szCs w:val="22"/>
      <w:lang w:val="vi-VN" w:eastAsia="vi-VN"/>
    </w:rPr>
  </w:style>
  <w:style w:type="paragraph" w:customStyle="1" w:styleId="xl2951">
    <w:name w:val="xl295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color w:val="FF0000"/>
      <w:position w:val="-1"/>
      <w:sz w:val="22"/>
      <w:szCs w:val="22"/>
      <w:lang w:val="vi-VN" w:eastAsia="vi-VN"/>
    </w:rPr>
  </w:style>
  <w:style w:type="paragraph" w:customStyle="1" w:styleId="xl2952">
    <w:name w:val="xl295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color w:val="000000"/>
      <w:position w:val="-1"/>
      <w:sz w:val="22"/>
      <w:szCs w:val="22"/>
      <w:lang w:val="vi-VN" w:eastAsia="vi-VN"/>
    </w:rPr>
  </w:style>
  <w:style w:type="paragraph" w:customStyle="1" w:styleId="xl2953">
    <w:name w:val="xl2953"/>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position w:val="-1"/>
      <w:sz w:val="22"/>
      <w:szCs w:val="22"/>
      <w:lang w:val="vi-VN" w:eastAsia="vi-VN"/>
    </w:rPr>
  </w:style>
  <w:style w:type="paragraph" w:customStyle="1" w:styleId="xl2954">
    <w:name w:val="xl295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22"/>
      <w:szCs w:val="22"/>
      <w:lang w:val="vi-VN" w:eastAsia="vi-VN"/>
    </w:rPr>
  </w:style>
  <w:style w:type="paragraph" w:customStyle="1" w:styleId="xl2955">
    <w:name w:val="xl295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position w:val="-1"/>
      <w:sz w:val="22"/>
      <w:szCs w:val="22"/>
      <w:lang w:val="vi-VN" w:eastAsia="vi-VN"/>
    </w:rPr>
  </w:style>
  <w:style w:type="paragraph" w:customStyle="1" w:styleId="xl2956">
    <w:name w:val="xl295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position w:val="-1"/>
      <w:sz w:val="22"/>
      <w:szCs w:val="22"/>
      <w:lang w:val="vi-VN" w:eastAsia="vi-VN"/>
    </w:rPr>
  </w:style>
  <w:style w:type="paragraph" w:customStyle="1" w:styleId="xl2957">
    <w:name w:val="xl295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position w:val="-1"/>
      <w:sz w:val="22"/>
      <w:szCs w:val="22"/>
      <w:lang w:val="vi-VN" w:eastAsia="vi-VN"/>
    </w:rPr>
  </w:style>
  <w:style w:type="paragraph" w:customStyle="1" w:styleId="xl2958">
    <w:name w:val="xl295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position w:val="-1"/>
      <w:sz w:val="22"/>
      <w:szCs w:val="22"/>
      <w:lang w:val="vi-VN" w:eastAsia="vi-VN"/>
    </w:rPr>
  </w:style>
  <w:style w:type="paragraph" w:customStyle="1" w:styleId="xl2959">
    <w:name w:val="xl2959"/>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right"/>
      <w:textDirection w:val="btLr"/>
      <w:textAlignment w:val="top"/>
      <w:outlineLvl w:val="0"/>
    </w:pPr>
    <w:rPr>
      <w:color w:val="FF0000"/>
      <w:position w:val="-1"/>
      <w:sz w:val="22"/>
      <w:szCs w:val="22"/>
      <w:lang w:val="vi-VN" w:eastAsia="vi-VN"/>
    </w:rPr>
  </w:style>
  <w:style w:type="paragraph" w:customStyle="1" w:styleId="xl2960">
    <w:name w:val="xl2960"/>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i/>
      <w:iCs/>
      <w:color w:val="000000"/>
      <w:position w:val="-1"/>
      <w:sz w:val="22"/>
      <w:szCs w:val="22"/>
      <w:lang w:val="vi-VN" w:eastAsia="vi-VN"/>
    </w:rPr>
  </w:style>
  <w:style w:type="paragraph" w:customStyle="1" w:styleId="xl2961">
    <w:name w:val="xl2961"/>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right"/>
      <w:textDirection w:val="btLr"/>
      <w:textAlignment w:val="top"/>
      <w:outlineLvl w:val="0"/>
    </w:pPr>
    <w:rPr>
      <w:i/>
      <w:iCs/>
      <w:color w:val="FF0000"/>
      <w:position w:val="-1"/>
      <w:sz w:val="22"/>
      <w:szCs w:val="22"/>
      <w:lang w:val="vi-VN" w:eastAsia="vi-VN"/>
    </w:rPr>
  </w:style>
  <w:style w:type="paragraph" w:customStyle="1" w:styleId="xl2962">
    <w:name w:val="xl296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b/>
      <w:bCs/>
      <w:color w:val="FF0000"/>
      <w:position w:val="-1"/>
      <w:sz w:val="22"/>
      <w:szCs w:val="22"/>
      <w:lang w:val="vi-VN" w:eastAsia="vi-VN"/>
    </w:rPr>
  </w:style>
  <w:style w:type="paragraph" w:customStyle="1" w:styleId="DefaultParagraphFontParaCharCharCharCharChar">
    <w:name w:val="Default Paragraph Font Para Char Char Char Char Char"/>
    <w:pPr>
      <w:tabs>
        <w:tab w:val="left" w:pos="1152"/>
      </w:tabs>
      <w:suppressAutoHyphens/>
      <w:spacing w:before="120" w:after="120" w:line="312" w:lineRule="auto"/>
      <w:ind w:leftChars="-1" w:left="-1" w:hangingChars="1" w:hanging="1"/>
      <w:textDirection w:val="btLr"/>
      <w:textAlignment w:val="top"/>
      <w:outlineLvl w:val="0"/>
    </w:pPr>
    <w:rPr>
      <w:rFonts w:ascii="Arial" w:hAnsi="Arial"/>
      <w:position w:val="-1"/>
      <w:sz w:val="26"/>
      <w:lang w:val="en-US"/>
    </w:rPr>
  </w:style>
  <w:style w:type="paragraph" w:customStyle="1" w:styleId="11">
    <w:name w:val="11"/>
    <w:basedOn w:val="Normal"/>
    <w:pPr>
      <w:suppressAutoHyphens/>
      <w:spacing w:before="80" w:line="360" w:lineRule="auto"/>
      <w:ind w:leftChars="-1" w:left="-1" w:hangingChars="1" w:firstLine="697"/>
      <w:jc w:val="both"/>
      <w:textDirection w:val="btLr"/>
      <w:textAlignment w:val="top"/>
      <w:outlineLvl w:val="0"/>
    </w:pPr>
    <w:rPr>
      <w:b/>
      <w:position w:val="-1"/>
      <w:sz w:val="26"/>
      <w:szCs w:val="26"/>
      <w:u w:val="single"/>
      <w:lang w:val="fr-FR"/>
    </w:rPr>
  </w:style>
  <w:style w:type="paragraph" w:customStyle="1" w:styleId="Chu0">
    <w:name w:val="Chu"/>
    <w:basedOn w:val="Normal"/>
    <w:pPr>
      <w:suppressAutoHyphens/>
      <w:spacing w:before="80" w:after="40" w:line="312" w:lineRule="auto"/>
      <w:ind w:leftChars="-1" w:left="-1" w:hangingChars="1" w:firstLine="680"/>
      <w:jc w:val="both"/>
      <w:textDirection w:val="btLr"/>
      <w:textAlignment w:val="top"/>
      <w:outlineLvl w:val="0"/>
    </w:pPr>
    <w:rPr>
      <w:color w:val="0000FF"/>
      <w:position w:val="-1"/>
      <w:sz w:val="26"/>
      <w:szCs w:val="26"/>
      <w:lang w:val="en-US"/>
    </w:rPr>
  </w:style>
  <w:style w:type="character" w:customStyle="1" w:styleId="ChuChar0">
    <w:name w:val="Chu Char"/>
    <w:rPr>
      <w:color w:val="0000FF"/>
      <w:w w:val="100"/>
      <w:position w:val="-1"/>
      <w:sz w:val="26"/>
      <w:szCs w:val="26"/>
      <w:effect w:val="none"/>
      <w:vertAlign w:val="baseline"/>
      <w:cs w:val="0"/>
      <w:em w:val="none"/>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center"/>
      <w:outlineLvl w:val="0"/>
    </w:pPr>
    <w:rPr>
      <w:b/>
      <w:bCs/>
      <w:position w:val="-1"/>
      <w:sz w:val="24"/>
      <w:szCs w:val="24"/>
      <w:lang w:val="en-US"/>
    </w:rPr>
  </w:style>
  <w:style w:type="paragraph" w:customStyle="1" w:styleId="xl86">
    <w:name w:val="xl86"/>
    <w:basedOn w:val="Normal"/>
    <w:pPr>
      <w:pBdr>
        <w:top w:val="double" w:sz="6" w:space="0" w:color="auto"/>
        <w:left w:val="double" w:sz="6"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xl87">
    <w:name w:val="xl87"/>
    <w:basedOn w:val="Normal"/>
    <w:pPr>
      <w:pBdr>
        <w:top w:val="double" w:sz="6"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xl88">
    <w:name w:val="xl88"/>
    <w:basedOn w:val="Normal"/>
    <w:pPr>
      <w:pBdr>
        <w:top w:val="double" w:sz="6"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xl89">
    <w:name w:val="xl89"/>
    <w:basedOn w:val="Normal"/>
    <w:pPr>
      <w:pBdr>
        <w:top w:val="double" w:sz="6" w:space="0" w:color="auto"/>
        <w:left w:val="single" w:sz="4" w:space="0" w:color="auto"/>
        <w:bottom w:val="single" w:sz="4" w:space="0" w:color="auto"/>
        <w:right w:val="double" w:sz="6"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xl90">
    <w:name w:val="xl90"/>
    <w:basedOn w:val="Normal"/>
    <w:pPr>
      <w:pBdr>
        <w:top w:val="single" w:sz="4" w:space="0" w:color="auto"/>
        <w:left w:val="double" w:sz="6"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xl91">
    <w:name w:val="xl91"/>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xl93">
    <w:name w:val="xl93"/>
    <w:basedOn w:val="Normal"/>
    <w:pPr>
      <w:pBdr>
        <w:top w:val="single" w:sz="4" w:space="0" w:color="auto"/>
        <w:left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xl94">
    <w:name w:val="xl94"/>
    <w:basedOn w:val="Normal"/>
    <w:pPr>
      <w:pBdr>
        <w:top w:val="single" w:sz="4" w:space="0" w:color="auto"/>
        <w:left w:val="single" w:sz="4" w:space="0" w:color="auto"/>
        <w:bottom w:val="single" w:sz="4" w:space="0" w:color="auto"/>
        <w:right w:val="double" w:sz="6"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xl95">
    <w:name w:val="xl95"/>
    <w:basedOn w:val="Normal"/>
    <w:pPr>
      <w:pBdr>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b/>
      <w:bCs/>
      <w:i/>
      <w:iCs/>
      <w:position w:val="-1"/>
      <w:sz w:val="24"/>
      <w:szCs w:val="24"/>
      <w:lang w:val="en-US"/>
    </w:rPr>
  </w:style>
  <w:style w:type="paragraph" w:customStyle="1" w:styleId="TableContents">
    <w:name w:val="Table Contents"/>
    <w:basedOn w:val="Normal"/>
    <w:pPr>
      <w:suppressLineNumbers/>
      <w:spacing w:line="1" w:lineRule="atLeast"/>
      <w:ind w:leftChars="-1" w:left="-1" w:hangingChars="1" w:hanging="1"/>
      <w:textDirection w:val="btLr"/>
      <w:textAlignment w:val="top"/>
      <w:outlineLvl w:val="0"/>
    </w:pPr>
    <w:rPr>
      <w:rFonts w:ascii=".VnTime" w:hAnsi=".VnTime"/>
      <w:position w:val="-1"/>
      <w:lang w:val="en-US" w:eastAsia="ar-SA"/>
    </w:rPr>
  </w:style>
  <w:style w:type="paragraph" w:customStyle="1" w:styleId="xl2885">
    <w:name w:val="xl2885"/>
    <w:basedOn w:val="Normal"/>
    <w:pPr>
      <w:suppressAutoHyphens/>
      <w:spacing w:before="100" w:beforeAutospacing="1" w:after="100" w:afterAutospacing="1" w:line="1" w:lineRule="atLeast"/>
      <w:ind w:leftChars="-1" w:left="-1" w:hangingChars="1" w:hanging="1"/>
      <w:textDirection w:val="btLr"/>
      <w:textAlignment w:val="top"/>
      <w:outlineLvl w:val="0"/>
    </w:pPr>
    <w:rPr>
      <w:position w:val="-1"/>
      <w:sz w:val="24"/>
      <w:szCs w:val="24"/>
      <w:lang w:val="vi-VN" w:eastAsia="vi-VN"/>
    </w:rPr>
  </w:style>
  <w:style w:type="paragraph" w:customStyle="1" w:styleId="xl2886">
    <w:name w:val="xl2886"/>
    <w:basedOn w:val="Normal"/>
    <w:pPr>
      <w:suppressAutoHyphens/>
      <w:spacing w:before="100" w:beforeAutospacing="1" w:after="100" w:afterAutospacing="1" w:line="1" w:lineRule="atLeast"/>
      <w:ind w:leftChars="-1" w:left="-1" w:hangingChars="1" w:hanging="1"/>
      <w:textDirection w:val="btLr"/>
      <w:textAlignment w:val="top"/>
      <w:outlineLvl w:val="0"/>
    </w:pPr>
    <w:rPr>
      <w:color w:val="000000"/>
      <w:position w:val="-1"/>
      <w:sz w:val="24"/>
      <w:szCs w:val="24"/>
      <w:lang w:val="vi-VN" w:eastAsia="vi-VN"/>
    </w:rPr>
  </w:style>
  <w:style w:type="paragraph" w:customStyle="1" w:styleId="xl2963">
    <w:name w:val="xl2963"/>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position w:val="-1"/>
      <w:sz w:val="22"/>
      <w:szCs w:val="22"/>
      <w:lang w:val="vi-VN" w:eastAsia="vi-VN"/>
    </w:rPr>
  </w:style>
  <w:style w:type="paragraph" w:customStyle="1" w:styleId="xl2964">
    <w:name w:val="xl2964"/>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position w:val="-1"/>
      <w:sz w:val="22"/>
      <w:szCs w:val="22"/>
      <w:lang w:val="vi-VN" w:eastAsia="vi-VN"/>
    </w:rPr>
  </w:style>
  <w:style w:type="paragraph" w:customStyle="1" w:styleId="xl2965">
    <w:name w:val="xl296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position w:val="-1"/>
      <w:sz w:val="22"/>
      <w:szCs w:val="22"/>
      <w:lang w:val="vi-VN" w:eastAsia="vi-VN"/>
    </w:rPr>
  </w:style>
  <w:style w:type="paragraph" w:customStyle="1" w:styleId="xl2966">
    <w:name w:val="xl296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position w:val="-1"/>
      <w:sz w:val="22"/>
      <w:szCs w:val="22"/>
      <w:lang w:val="vi-VN" w:eastAsia="vi-VN"/>
    </w:rPr>
  </w:style>
  <w:style w:type="paragraph" w:customStyle="1" w:styleId="xl2967">
    <w:name w:val="xl2967"/>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position w:val="-1"/>
      <w:sz w:val="22"/>
      <w:szCs w:val="22"/>
      <w:lang w:val="vi-VN" w:eastAsia="vi-VN"/>
    </w:rPr>
  </w:style>
  <w:style w:type="paragraph" w:customStyle="1" w:styleId="xl2968">
    <w:name w:val="xl296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b/>
      <w:bCs/>
      <w:i/>
      <w:iCs/>
      <w:color w:val="000000"/>
      <w:position w:val="-1"/>
      <w:sz w:val="22"/>
      <w:szCs w:val="22"/>
      <w:lang w:val="vi-VN" w:eastAsia="vi-VN"/>
    </w:rPr>
  </w:style>
  <w:style w:type="paragraph" w:customStyle="1" w:styleId="xl2969">
    <w:name w:val="xl296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i/>
      <w:iCs/>
      <w:position w:val="-1"/>
      <w:sz w:val="22"/>
      <w:szCs w:val="22"/>
      <w:lang w:val="vi-VN" w:eastAsia="vi-VN"/>
    </w:rPr>
  </w:style>
  <w:style w:type="paragraph" w:customStyle="1" w:styleId="xl2970">
    <w:name w:val="xl297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b/>
      <w:bCs/>
      <w:i/>
      <w:iCs/>
      <w:color w:val="000000"/>
      <w:position w:val="-1"/>
      <w:sz w:val="22"/>
      <w:szCs w:val="22"/>
      <w:lang w:val="vi-VN" w:eastAsia="vi-VN"/>
    </w:rPr>
  </w:style>
  <w:style w:type="paragraph" w:customStyle="1" w:styleId="xl2971">
    <w:name w:val="xl297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b/>
      <w:bCs/>
      <w:i/>
      <w:iCs/>
      <w:color w:val="000000"/>
      <w:position w:val="-1"/>
      <w:sz w:val="22"/>
      <w:szCs w:val="22"/>
      <w:lang w:val="vi-VN" w:eastAsia="vi-VN"/>
    </w:rPr>
  </w:style>
  <w:style w:type="paragraph" w:customStyle="1" w:styleId="xl2972">
    <w:name w:val="xl297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center"/>
      <w:outlineLvl w:val="0"/>
    </w:pPr>
    <w:rPr>
      <w:b/>
      <w:bCs/>
      <w:i/>
      <w:iCs/>
      <w:color w:val="000000"/>
      <w:position w:val="-1"/>
      <w:sz w:val="22"/>
      <w:szCs w:val="22"/>
      <w:lang w:val="vi-VN" w:eastAsia="vi-VN"/>
    </w:rPr>
  </w:style>
  <w:style w:type="paragraph" w:customStyle="1" w:styleId="xl2973">
    <w:name w:val="xl2973"/>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i/>
      <w:iCs/>
      <w:color w:val="FF0000"/>
      <w:position w:val="-1"/>
      <w:sz w:val="22"/>
      <w:szCs w:val="22"/>
      <w:lang w:val="vi-VN" w:eastAsia="vi-VN"/>
    </w:rPr>
  </w:style>
  <w:style w:type="paragraph" w:customStyle="1" w:styleId="xl2974">
    <w:name w:val="xl297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i/>
      <w:iCs/>
      <w:color w:val="FF0000"/>
      <w:position w:val="-1"/>
      <w:sz w:val="22"/>
      <w:szCs w:val="22"/>
      <w:lang w:val="vi-VN" w:eastAsia="vi-VN"/>
    </w:rPr>
  </w:style>
  <w:style w:type="paragraph" w:customStyle="1" w:styleId="xl2975">
    <w:name w:val="xl297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i/>
      <w:iCs/>
      <w:color w:val="FF0000"/>
      <w:position w:val="-1"/>
      <w:sz w:val="22"/>
      <w:szCs w:val="22"/>
      <w:lang w:val="vi-VN" w:eastAsia="vi-VN"/>
    </w:rPr>
  </w:style>
  <w:style w:type="paragraph" w:customStyle="1" w:styleId="xl2976">
    <w:name w:val="xl297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i/>
      <w:iCs/>
      <w:color w:val="FF0000"/>
      <w:position w:val="-1"/>
      <w:sz w:val="22"/>
      <w:szCs w:val="22"/>
      <w:lang w:val="vi-VN" w:eastAsia="vi-VN"/>
    </w:rPr>
  </w:style>
  <w:style w:type="paragraph" w:customStyle="1" w:styleId="xl2977">
    <w:name w:val="xl297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i/>
      <w:iCs/>
      <w:color w:val="FF0000"/>
      <w:position w:val="-1"/>
      <w:sz w:val="22"/>
      <w:szCs w:val="22"/>
      <w:lang w:val="vi-VN" w:eastAsia="vi-VN"/>
    </w:rPr>
  </w:style>
  <w:style w:type="paragraph" w:customStyle="1" w:styleId="xl2978">
    <w:name w:val="xl297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center"/>
      <w:outlineLvl w:val="0"/>
    </w:pPr>
    <w:rPr>
      <w:i/>
      <w:iCs/>
      <w:color w:val="FF0000"/>
      <w:position w:val="-1"/>
      <w:sz w:val="22"/>
      <w:szCs w:val="22"/>
      <w:lang w:val="vi-VN" w:eastAsia="vi-VN"/>
    </w:rPr>
  </w:style>
  <w:style w:type="paragraph" w:customStyle="1" w:styleId="xl2979">
    <w:name w:val="xl297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i/>
      <w:iCs/>
      <w:color w:val="000000"/>
      <w:position w:val="-1"/>
      <w:sz w:val="22"/>
      <w:szCs w:val="22"/>
      <w:lang w:val="vi-VN" w:eastAsia="vi-VN"/>
    </w:rPr>
  </w:style>
  <w:style w:type="paragraph" w:customStyle="1" w:styleId="xl2980">
    <w:name w:val="xl298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i/>
      <w:iCs/>
      <w:color w:val="000000"/>
      <w:position w:val="-1"/>
      <w:sz w:val="22"/>
      <w:szCs w:val="22"/>
      <w:lang w:val="vi-VN" w:eastAsia="vi-VN"/>
    </w:rPr>
  </w:style>
  <w:style w:type="paragraph" w:customStyle="1" w:styleId="xl2981">
    <w:name w:val="xl298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i/>
      <w:iCs/>
      <w:color w:val="000000"/>
      <w:position w:val="-1"/>
      <w:sz w:val="22"/>
      <w:szCs w:val="22"/>
      <w:lang w:val="vi-VN" w:eastAsia="vi-VN"/>
    </w:rPr>
  </w:style>
  <w:style w:type="paragraph" w:customStyle="1" w:styleId="xl2982">
    <w:name w:val="xl298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i/>
      <w:iCs/>
      <w:color w:val="000000"/>
      <w:position w:val="-1"/>
      <w:sz w:val="22"/>
      <w:szCs w:val="22"/>
      <w:lang w:val="vi-VN" w:eastAsia="vi-VN"/>
    </w:rPr>
  </w:style>
  <w:style w:type="paragraph" w:customStyle="1" w:styleId="xl2983">
    <w:name w:val="xl2983"/>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i/>
      <w:iCs/>
      <w:color w:val="000000"/>
      <w:position w:val="-1"/>
      <w:sz w:val="22"/>
      <w:szCs w:val="22"/>
      <w:lang w:val="vi-VN" w:eastAsia="vi-VN"/>
    </w:rPr>
  </w:style>
  <w:style w:type="paragraph" w:customStyle="1" w:styleId="xl2984">
    <w:name w:val="xl298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center"/>
      <w:outlineLvl w:val="0"/>
    </w:pPr>
    <w:rPr>
      <w:i/>
      <w:iCs/>
      <w:color w:val="000000"/>
      <w:position w:val="-1"/>
      <w:sz w:val="22"/>
      <w:szCs w:val="22"/>
      <w:lang w:val="vi-VN" w:eastAsia="vi-VN"/>
    </w:rPr>
  </w:style>
  <w:style w:type="paragraph" w:customStyle="1" w:styleId="xl2985">
    <w:name w:val="xl298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center"/>
      <w:outlineLvl w:val="0"/>
    </w:pPr>
    <w:rPr>
      <w:i/>
      <w:iCs/>
      <w:position w:val="-1"/>
      <w:sz w:val="22"/>
      <w:szCs w:val="22"/>
      <w:lang w:val="vi-VN" w:eastAsia="vi-VN"/>
    </w:rPr>
  </w:style>
  <w:style w:type="paragraph" w:customStyle="1" w:styleId="xl2986">
    <w:name w:val="xl298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i/>
      <w:iCs/>
      <w:position w:val="-1"/>
      <w:sz w:val="22"/>
      <w:szCs w:val="22"/>
      <w:lang w:val="vi-VN" w:eastAsia="vi-VN"/>
    </w:rPr>
  </w:style>
  <w:style w:type="paragraph" w:customStyle="1" w:styleId="xl2987">
    <w:name w:val="xl298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i/>
      <w:iCs/>
      <w:position w:val="-1"/>
      <w:sz w:val="22"/>
      <w:szCs w:val="22"/>
      <w:lang w:val="vi-VN" w:eastAsia="vi-VN"/>
    </w:rPr>
  </w:style>
  <w:style w:type="paragraph" w:customStyle="1" w:styleId="xl2988">
    <w:name w:val="xl298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i/>
      <w:iCs/>
      <w:position w:val="-1"/>
      <w:sz w:val="22"/>
      <w:szCs w:val="22"/>
      <w:lang w:val="vi-VN" w:eastAsia="vi-VN"/>
    </w:rPr>
  </w:style>
  <w:style w:type="paragraph" w:customStyle="1" w:styleId="xl2989">
    <w:name w:val="xl298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center"/>
      <w:outlineLvl w:val="0"/>
    </w:pPr>
    <w:rPr>
      <w:i/>
      <w:iCs/>
      <w:position w:val="-1"/>
      <w:sz w:val="22"/>
      <w:szCs w:val="22"/>
      <w:lang w:val="vi-VN" w:eastAsia="vi-VN"/>
    </w:rPr>
  </w:style>
  <w:style w:type="paragraph" w:customStyle="1" w:styleId="xl2990">
    <w:name w:val="xl2990"/>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center"/>
      <w:outlineLvl w:val="0"/>
    </w:pPr>
    <w:rPr>
      <w:i/>
      <w:iCs/>
      <w:position w:val="-1"/>
      <w:sz w:val="22"/>
      <w:szCs w:val="22"/>
      <w:lang w:val="vi-VN" w:eastAsia="vi-VN"/>
    </w:rPr>
  </w:style>
  <w:style w:type="paragraph" w:customStyle="1" w:styleId="xl2991">
    <w:name w:val="xl2991"/>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i/>
      <w:iCs/>
      <w:position w:val="-1"/>
      <w:sz w:val="22"/>
      <w:szCs w:val="22"/>
      <w:lang w:val="vi-VN" w:eastAsia="vi-VN"/>
    </w:rPr>
  </w:style>
  <w:style w:type="paragraph" w:customStyle="1" w:styleId="xl2992">
    <w:name w:val="xl2992"/>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i/>
      <w:iCs/>
      <w:position w:val="-1"/>
      <w:sz w:val="22"/>
      <w:szCs w:val="22"/>
      <w:lang w:val="vi-VN" w:eastAsia="vi-VN"/>
    </w:rPr>
  </w:style>
  <w:style w:type="paragraph" w:customStyle="1" w:styleId="xl2993">
    <w:name w:val="xl2993"/>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right"/>
      <w:textDirection w:val="btLr"/>
      <w:textAlignment w:val="center"/>
      <w:outlineLvl w:val="0"/>
    </w:pPr>
    <w:rPr>
      <w:i/>
      <w:iCs/>
      <w:position w:val="-1"/>
      <w:sz w:val="22"/>
      <w:szCs w:val="22"/>
      <w:lang w:val="vi-VN" w:eastAsia="vi-VN"/>
    </w:rPr>
  </w:style>
  <w:style w:type="paragraph" w:customStyle="1" w:styleId="xl2994">
    <w:name w:val="xl299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color w:val="000000"/>
      <w:position w:val="-1"/>
      <w:sz w:val="22"/>
      <w:szCs w:val="22"/>
      <w:lang w:val="vi-VN" w:eastAsia="vi-VN"/>
    </w:rPr>
  </w:style>
  <w:style w:type="paragraph" w:customStyle="1" w:styleId="xl2995">
    <w:name w:val="xl299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color w:val="000000"/>
      <w:position w:val="-1"/>
      <w:sz w:val="22"/>
      <w:szCs w:val="22"/>
      <w:lang w:val="vi-VN" w:eastAsia="vi-VN"/>
    </w:rPr>
  </w:style>
  <w:style w:type="paragraph" w:customStyle="1" w:styleId="xl2996">
    <w:name w:val="xl299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color w:val="000000"/>
      <w:position w:val="-1"/>
      <w:sz w:val="22"/>
      <w:szCs w:val="22"/>
      <w:lang w:val="vi-VN" w:eastAsia="vi-VN"/>
    </w:rPr>
  </w:style>
  <w:style w:type="paragraph" w:customStyle="1" w:styleId="xl2997">
    <w:name w:val="xl2997"/>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i/>
      <w:iCs/>
      <w:color w:val="000000"/>
      <w:position w:val="-1"/>
      <w:sz w:val="22"/>
      <w:szCs w:val="22"/>
      <w:lang w:val="vi-VN" w:eastAsia="vi-VN"/>
    </w:rPr>
  </w:style>
  <w:style w:type="paragraph" w:customStyle="1" w:styleId="xl2998">
    <w:name w:val="xl2998"/>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center"/>
      <w:outlineLvl w:val="0"/>
    </w:pPr>
    <w:rPr>
      <w:i/>
      <w:iCs/>
      <w:color w:val="000000"/>
      <w:position w:val="-1"/>
      <w:sz w:val="22"/>
      <w:szCs w:val="22"/>
      <w:lang w:val="vi-VN" w:eastAsia="vi-VN"/>
    </w:rPr>
  </w:style>
  <w:style w:type="paragraph" w:customStyle="1" w:styleId="xl2999">
    <w:name w:val="xl2999"/>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i/>
      <w:iCs/>
      <w:color w:val="000000"/>
      <w:position w:val="-1"/>
      <w:sz w:val="22"/>
      <w:szCs w:val="22"/>
      <w:lang w:val="vi-VN" w:eastAsia="vi-VN"/>
    </w:rPr>
  </w:style>
  <w:style w:type="paragraph" w:customStyle="1" w:styleId="xl3000">
    <w:name w:val="xl3000"/>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center"/>
      <w:outlineLvl w:val="0"/>
    </w:pPr>
    <w:rPr>
      <w:i/>
      <w:iCs/>
      <w:color w:val="000000"/>
      <w:position w:val="-1"/>
      <w:sz w:val="22"/>
      <w:szCs w:val="22"/>
      <w:lang w:val="vi-VN" w:eastAsia="vi-VN"/>
    </w:rPr>
  </w:style>
  <w:style w:type="paragraph" w:customStyle="1" w:styleId="xl3001">
    <w:name w:val="xl3001"/>
    <w:basedOn w:val="Normal"/>
    <w:pP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i/>
      <w:iCs/>
      <w:color w:val="000000"/>
      <w:position w:val="-1"/>
      <w:sz w:val="22"/>
      <w:szCs w:val="22"/>
      <w:lang w:val="vi-VN" w:eastAsia="vi-VN"/>
    </w:rPr>
  </w:style>
  <w:style w:type="paragraph" w:customStyle="1" w:styleId="xl3002">
    <w:name w:val="xl3002"/>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right"/>
      <w:textDirection w:val="btLr"/>
      <w:textAlignment w:val="center"/>
      <w:outlineLvl w:val="0"/>
    </w:pPr>
    <w:rPr>
      <w:i/>
      <w:iCs/>
      <w:color w:val="000000"/>
      <w:position w:val="-1"/>
      <w:sz w:val="22"/>
      <w:szCs w:val="22"/>
      <w:lang w:val="vi-VN" w:eastAsia="vi-VN"/>
    </w:rPr>
  </w:style>
  <w:style w:type="paragraph" w:customStyle="1" w:styleId="xl3003">
    <w:name w:val="xl3003"/>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b/>
      <w:bCs/>
      <w:position w:val="-1"/>
      <w:sz w:val="22"/>
      <w:szCs w:val="22"/>
      <w:lang w:val="vi-VN" w:eastAsia="vi-VN"/>
    </w:rPr>
  </w:style>
  <w:style w:type="paragraph" w:customStyle="1" w:styleId="xl3004">
    <w:name w:val="xl3004"/>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22"/>
      <w:szCs w:val="22"/>
      <w:lang w:val="vi-VN" w:eastAsia="vi-VN"/>
    </w:rPr>
  </w:style>
  <w:style w:type="paragraph" w:customStyle="1" w:styleId="xl3005">
    <w:name w:val="xl3005"/>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b/>
      <w:bCs/>
      <w:position w:val="-1"/>
      <w:sz w:val="22"/>
      <w:szCs w:val="22"/>
      <w:lang w:val="vi-VN" w:eastAsia="vi-VN"/>
    </w:rPr>
  </w:style>
  <w:style w:type="paragraph" w:customStyle="1" w:styleId="xl3006">
    <w:name w:val="xl300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22"/>
      <w:szCs w:val="22"/>
      <w:lang w:val="vi-VN" w:eastAsia="vi-VN"/>
    </w:rPr>
  </w:style>
  <w:style w:type="paragraph" w:customStyle="1" w:styleId="xl3007">
    <w:name w:val="xl300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val="vi-VN" w:eastAsia="vi-VN"/>
    </w:rPr>
  </w:style>
  <w:style w:type="paragraph" w:customStyle="1" w:styleId="xl3008">
    <w:name w:val="xl300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position w:val="-1"/>
      <w:sz w:val="22"/>
      <w:szCs w:val="22"/>
      <w:lang w:val="vi-VN" w:eastAsia="vi-VN"/>
    </w:rPr>
  </w:style>
  <w:style w:type="paragraph" w:customStyle="1" w:styleId="xl3009">
    <w:name w:val="xl300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val="vi-VN" w:eastAsia="vi-VN"/>
    </w:rPr>
  </w:style>
  <w:style w:type="paragraph" w:customStyle="1" w:styleId="xl3010">
    <w:name w:val="xl301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val="vi-VN" w:eastAsia="vi-VN"/>
    </w:rPr>
  </w:style>
  <w:style w:type="paragraph" w:customStyle="1" w:styleId="xl3011">
    <w:name w:val="xl3011"/>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val="vi-VN" w:eastAsia="vi-VN"/>
    </w:rPr>
  </w:style>
  <w:style w:type="paragraph" w:customStyle="1" w:styleId="xl3012">
    <w:name w:val="xl301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22"/>
      <w:szCs w:val="22"/>
      <w:lang w:val="vi-VN" w:eastAsia="vi-VN"/>
    </w:rPr>
  </w:style>
  <w:style w:type="paragraph" w:customStyle="1" w:styleId="xl3013">
    <w:name w:val="xl3013"/>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val="vi-VN" w:eastAsia="vi-VN"/>
    </w:rPr>
  </w:style>
  <w:style w:type="paragraph" w:customStyle="1" w:styleId="xl3014">
    <w:name w:val="xl3014"/>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textDirection w:val="btLr"/>
      <w:textAlignment w:val="top"/>
      <w:outlineLvl w:val="0"/>
    </w:pPr>
    <w:rPr>
      <w:position w:val="-1"/>
      <w:sz w:val="22"/>
      <w:szCs w:val="22"/>
      <w:lang w:val="vi-VN" w:eastAsia="vi-VN"/>
    </w:rPr>
  </w:style>
  <w:style w:type="paragraph" w:customStyle="1" w:styleId="xl3015">
    <w:name w:val="xl3015"/>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val="vi-VN" w:eastAsia="vi-VN"/>
    </w:rPr>
  </w:style>
  <w:style w:type="paragraph" w:customStyle="1" w:styleId="xl3016">
    <w:name w:val="xl3016"/>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i/>
      <w:iCs/>
      <w:position w:val="-1"/>
      <w:sz w:val="22"/>
      <w:szCs w:val="22"/>
      <w:lang w:val="vi-VN" w:eastAsia="vi-VN"/>
    </w:rPr>
  </w:style>
  <w:style w:type="paragraph" w:customStyle="1" w:styleId="xl3017">
    <w:name w:val="xl3017"/>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textDirection w:val="btLr"/>
      <w:textAlignment w:val="top"/>
      <w:outlineLvl w:val="0"/>
    </w:pPr>
    <w:rPr>
      <w:i/>
      <w:iCs/>
      <w:position w:val="-1"/>
      <w:sz w:val="22"/>
      <w:szCs w:val="22"/>
      <w:lang w:val="vi-VN" w:eastAsia="vi-VN"/>
    </w:rPr>
  </w:style>
  <w:style w:type="paragraph" w:customStyle="1" w:styleId="xl3018">
    <w:name w:val="xl3018"/>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i/>
      <w:iCs/>
      <w:position w:val="-1"/>
      <w:sz w:val="22"/>
      <w:szCs w:val="22"/>
      <w:lang w:val="vi-VN" w:eastAsia="vi-VN"/>
    </w:rPr>
  </w:style>
  <w:style w:type="paragraph" w:customStyle="1" w:styleId="xl3019">
    <w:name w:val="xl3019"/>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val="vi-VN" w:eastAsia="vi-VN"/>
    </w:rPr>
  </w:style>
  <w:style w:type="paragraph" w:customStyle="1" w:styleId="xl3020">
    <w:name w:val="xl3020"/>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val="vi-VN" w:eastAsia="vi-VN"/>
    </w:rPr>
  </w:style>
  <w:style w:type="paragraph" w:customStyle="1" w:styleId="xl3021">
    <w:name w:val="xl3021"/>
    <w:basedOn w:val="Normal"/>
    <w:pPr>
      <w:pBdr>
        <w:top w:val="single" w:sz="4" w:space="0" w:color="auto"/>
        <w:left w:val="single" w:sz="4" w:space="0" w:color="auto"/>
        <w:bottom w:val="single" w:sz="4" w:space="0" w:color="auto"/>
        <w:right w:val="single" w:sz="4" w:space="0" w:color="auto"/>
      </w:pBdr>
      <w:shd w:val="clear" w:color="000000" w:fill="FFFFFF"/>
      <w:suppressAutoHyphens/>
      <w:spacing w:before="100" w:beforeAutospacing="1" w:after="100" w:afterAutospacing="1" w:line="1" w:lineRule="atLeast"/>
      <w:ind w:leftChars="-1" w:left="-1" w:hangingChars="1" w:hanging="1"/>
      <w:jc w:val="center"/>
      <w:textDirection w:val="btLr"/>
      <w:textAlignment w:val="top"/>
      <w:outlineLvl w:val="0"/>
    </w:pPr>
    <w:rPr>
      <w:position w:val="-1"/>
      <w:sz w:val="22"/>
      <w:szCs w:val="22"/>
      <w:lang w:val="vi-VN" w:eastAsia="vi-VN"/>
    </w:rPr>
  </w:style>
  <w:style w:type="paragraph" w:customStyle="1" w:styleId="xl3022">
    <w:name w:val="xl3022"/>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b/>
      <w:bCs/>
      <w:position w:val="-1"/>
      <w:sz w:val="22"/>
      <w:szCs w:val="22"/>
      <w:lang w:val="vi-VN" w:eastAsia="vi-VN"/>
    </w:rPr>
  </w:style>
  <w:style w:type="paragraph" w:customStyle="1" w:styleId="xl3023">
    <w:name w:val="xl3023"/>
    <w:basedOn w:val="Normal"/>
    <w:pPr>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center"/>
      <w:outlineLvl w:val="0"/>
    </w:pPr>
    <w:rPr>
      <w:b/>
      <w:bCs/>
      <w:position w:val="-1"/>
      <w:sz w:val="22"/>
      <w:szCs w:val="22"/>
      <w:lang w:val="vi-VN" w:eastAsia="vi-VN"/>
    </w:rPr>
  </w:style>
  <w:style w:type="table" w:customStyle="1" w:styleId="TableGrid1">
    <w:name w:val="Table Grid1"/>
    <w:basedOn w:val="TableNormal"/>
    <w:next w:val="TableGrid"/>
    <w:pPr>
      <w:suppressAutoHyphens/>
      <w:spacing w:line="1" w:lineRule="atLeast"/>
      <w:ind w:leftChars="-1" w:left="-1" w:hangingChars="1" w:hanging="1"/>
      <w:textDirection w:val="btLr"/>
      <w:textAlignment w:val="top"/>
      <w:outlineLvl w:val="0"/>
    </w:pPr>
    <w:rPr>
      <w:position w:val="-1"/>
      <w:sz w:val="26"/>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qFormat/>
  </w:style>
  <w:style w:type="paragraph" w:customStyle="1" w:styleId="StyleHeading4h4H4Sub-ClauseSub-paragraphClauseSubSubNoName">
    <w:name w:val="Style Heading 4h4H4Sub-Clause Sub-paragraphClauseSubSub_No&amp;Name..."/>
    <w:basedOn w:val="Heading40"/>
    <w:pPr>
      <w:keepNext w:val="0"/>
      <w:autoSpaceDE w:val="0"/>
      <w:autoSpaceDN w:val="0"/>
      <w:adjustRightInd w:val="0"/>
      <w:spacing w:before="120"/>
      <w:jc w:val="both"/>
    </w:pPr>
    <w:rPr>
      <w:rFonts w:ascii="Times New Roman" w:hAnsi="Times New Roman"/>
      <w:i/>
      <w:iCs/>
      <w:szCs w:val="24"/>
      <w:lang w:val="en-US"/>
    </w:rPr>
  </w:style>
  <w:style w:type="character" w:customStyle="1" w:styleId="StyleHeading4h4H4Sub-ClauseSub-paragraphClauseSubSubNoNameChar">
    <w:name w:val="Style Heading 4h4H4Sub-Clause Sub-paragraphClauseSubSub_No&amp;Name... Char"/>
    <w:rPr>
      <w:b/>
      <w:i/>
      <w:iCs/>
      <w:w w:val="100"/>
      <w:position w:val="-1"/>
      <w:sz w:val="28"/>
      <w:szCs w:val="24"/>
      <w:effect w:val="none"/>
      <w:vertAlign w:val="baseline"/>
      <w:cs w:val="0"/>
      <w:em w:val="none"/>
    </w:rPr>
  </w:style>
  <w:style w:type="paragraph" w:customStyle="1" w:styleId="StyleHeading4h4H4Sub-ClauseSub-paragraphClauseSubSubNoName2">
    <w:name w:val="Style Heading 4h4H4Sub-Clause Sub-paragraphClauseSubSub_No&amp;Name...2"/>
    <w:basedOn w:val="Heading40"/>
    <w:pPr>
      <w:keepNext w:val="0"/>
      <w:autoSpaceDE w:val="0"/>
      <w:autoSpaceDN w:val="0"/>
      <w:adjustRightInd w:val="0"/>
      <w:spacing w:before="120" w:after="120"/>
      <w:jc w:val="both"/>
    </w:pPr>
    <w:rPr>
      <w:rFonts w:ascii="Times New Roman" w:hAnsi="Times New Roman"/>
      <w:i/>
      <w:iCs/>
      <w:lang w:val="en-US"/>
    </w:rPr>
  </w:style>
  <w:style w:type="paragraph" w:customStyle="1" w:styleId="StyleHeading4h4H4Sub-ClauseSub-paragraphClauseSubSubNoName4">
    <w:name w:val="Style Heading 4h4H4Sub-Clause Sub-paragraphClauseSubSub_No&amp;Name...4"/>
    <w:basedOn w:val="Heading40"/>
    <w:pPr>
      <w:keepNext w:val="0"/>
      <w:autoSpaceDE w:val="0"/>
      <w:autoSpaceDN w:val="0"/>
      <w:adjustRightInd w:val="0"/>
      <w:spacing w:before="120"/>
      <w:jc w:val="both"/>
    </w:pPr>
    <w:rPr>
      <w:rFonts w:ascii="Times New Roman" w:hAnsi="Times New Roman"/>
      <w:i/>
      <w:iCs/>
      <w:szCs w:val="24"/>
      <w:lang w:val="en-US"/>
    </w:rPr>
  </w:style>
  <w:style w:type="table" w:customStyle="1" w:styleId="TableGrid2">
    <w:name w:val="Table Grid2"/>
    <w:basedOn w:val="TableNormal"/>
    <w:next w:val="TableGrid"/>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Char1CharCharCharChar">
    <w:name w:val="Char Char Char Char Char Char Char Char Char Char Char Char Char Char1 Char Char Char Char"/>
    <w:pPr>
      <w:tabs>
        <w:tab w:val="left" w:pos="1152"/>
      </w:tabs>
      <w:suppressAutoHyphens/>
      <w:spacing w:before="120" w:after="120" w:line="312" w:lineRule="auto"/>
      <w:ind w:leftChars="-1" w:left="-1" w:hangingChars="1" w:hanging="1"/>
      <w:textDirection w:val="btLr"/>
      <w:textAlignment w:val="top"/>
      <w:outlineLvl w:val="0"/>
    </w:pPr>
    <w:rPr>
      <w:rFonts w:ascii="Arial" w:hAnsi="Arial"/>
      <w:position w:val="-1"/>
      <w:sz w:val="26"/>
      <w:lang w:val="en-US"/>
    </w:rPr>
  </w:style>
  <w:style w:type="character" w:customStyle="1" w:styleId="phuongnttnewsdetailtitle1">
    <w:name w:val="phuongntt_news_detailtitle1"/>
    <w:rPr>
      <w:rFonts w:ascii="Arial" w:hAnsi="Arial" w:cs="Arial" w:hint="default"/>
      <w:b/>
      <w:bCs/>
      <w:dstrike w:val="0"/>
      <w:color w:val="BF350A"/>
      <w:w w:val="100"/>
      <w:position w:val="-1"/>
      <w:sz w:val="24"/>
      <w:szCs w:val="24"/>
      <w:u w:val="none"/>
      <w:effect w:val="none"/>
      <w:vertAlign w:val="baseline"/>
      <w:cs w:val="0"/>
      <w:em w:val="none"/>
    </w:rPr>
  </w:style>
  <w:style w:type="character" w:customStyle="1" w:styleId="z-TopofFormChar">
    <w:name w:val="z-Top of Form Char"/>
    <w:rPr>
      <w:rFonts w:ascii="Arial" w:hAnsi="Arial" w:cs="Arial"/>
      <w:vanish/>
      <w:w w:val="100"/>
      <w:position w:val="-1"/>
      <w:sz w:val="16"/>
      <w:szCs w:val="16"/>
      <w:effect w:val="none"/>
      <w:vertAlign w:val="baseline"/>
      <w:cs w:val="0"/>
      <w:em w:val="none"/>
    </w:rPr>
  </w:style>
  <w:style w:type="paragraph" w:styleId="z-TopofForm">
    <w:name w:val="HTML Top of Form"/>
    <w:basedOn w:val="Normal"/>
    <w:next w:val="Normal"/>
    <w:qFormat/>
    <w:pPr>
      <w:pBdr>
        <w:bottom w:val="single" w:sz="6" w:space="1" w:color="auto"/>
      </w:pBdr>
      <w:suppressAutoHyphens/>
      <w:spacing w:line="1" w:lineRule="atLeast"/>
      <w:ind w:leftChars="-1" w:left="-1" w:hangingChars="1" w:hanging="1"/>
      <w:jc w:val="center"/>
      <w:textDirection w:val="btLr"/>
      <w:textAlignment w:val="top"/>
      <w:outlineLvl w:val="0"/>
    </w:pPr>
    <w:rPr>
      <w:rFonts w:ascii="Arial" w:hAnsi="Arial" w:cs="Arial"/>
      <w:vanish/>
      <w:position w:val="-1"/>
      <w:sz w:val="16"/>
      <w:szCs w:val="16"/>
      <w:lang w:val="en-US"/>
    </w:rPr>
  </w:style>
  <w:style w:type="character" w:customStyle="1" w:styleId="z-TopofFormChar1">
    <w:name w:val="z-Top of Form Char1"/>
    <w:rPr>
      <w:rFonts w:ascii="Arial" w:hAnsi="Arial" w:cs="Arial"/>
      <w:vanish/>
      <w:w w:val="100"/>
      <w:position w:val="-1"/>
      <w:sz w:val="16"/>
      <w:szCs w:val="16"/>
      <w:effect w:val="none"/>
      <w:vertAlign w:val="baseline"/>
      <w:cs w:val="0"/>
      <w:em w:val="none"/>
    </w:rPr>
  </w:style>
  <w:style w:type="character" w:customStyle="1" w:styleId="z-BottomofFormChar">
    <w:name w:val="z-Bottom of Form Char"/>
    <w:rPr>
      <w:rFonts w:ascii="Arial" w:hAnsi="Arial" w:cs="Arial"/>
      <w:vanish/>
      <w:w w:val="100"/>
      <w:position w:val="-1"/>
      <w:sz w:val="16"/>
      <w:szCs w:val="16"/>
      <w:effect w:val="none"/>
      <w:vertAlign w:val="baseline"/>
      <w:cs w:val="0"/>
      <w:em w:val="none"/>
    </w:rPr>
  </w:style>
  <w:style w:type="paragraph" w:styleId="z-BottomofForm">
    <w:name w:val="HTML Bottom of Form"/>
    <w:basedOn w:val="Normal"/>
    <w:next w:val="Normal"/>
    <w:qFormat/>
    <w:pPr>
      <w:pBdr>
        <w:top w:val="single" w:sz="6" w:space="1" w:color="auto"/>
      </w:pBdr>
      <w:suppressAutoHyphens/>
      <w:spacing w:line="1" w:lineRule="atLeast"/>
      <w:ind w:leftChars="-1" w:left="-1" w:hangingChars="1" w:hanging="1"/>
      <w:jc w:val="center"/>
      <w:textDirection w:val="btLr"/>
      <w:textAlignment w:val="top"/>
      <w:outlineLvl w:val="0"/>
    </w:pPr>
    <w:rPr>
      <w:rFonts w:ascii="Arial" w:hAnsi="Arial" w:cs="Arial"/>
      <w:vanish/>
      <w:position w:val="-1"/>
      <w:sz w:val="16"/>
      <w:szCs w:val="16"/>
      <w:lang w:val="en-US"/>
    </w:rPr>
  </w:style>
  <w:style w:type="character" w:customStyle="1" w:styleId="z-BottomofFormChar1">
    <w:name w:val="z-Bottom of Form Char1"/>
    <w:rPr>
      <w:rFonts w:ascii="Arial" w:hAnsi="Arial" w:cs="Arial"/>
      <w:vanish/>
      <w:w w:val="100"/>
      <w:position w:val="-1"/>
      <w:sz w:val="16"/>
      <w:szCs w:val="16"/>
      <w:effect w:val="none"/>
      <w:vertAlign w:val="baseline"/>
      <w:cs w:val="0"/>
      <w:em w:val="none"/>
    </w:rPr>
  </w:style>
  <w:style w:type="paragraph" w:styleId="PlainText">
    <w:name w:val="Plain Text"/>
    <w:basedOn w:val="Normal"/>
    <w:pPr>
      <w:suppressAutoHyphens/>
      <w:spacing w:line="1" w:lineRule="atLeast"/>
      <w:ind w:leftChars="-1" w:left="-1" w:hangingChars="1" w:hanging="1"/>
      <w:textDirection w:val="btLr"/>
      <w:textAlignment w:val="top"/>
      <w:outlineLvl w:val="0"/>
    </w:pPr>
    <w:rPr>
      <w:rFonts w:ascii="Courier New" w:hAnsi="Courier New"/>
      <w:position w:val="-1"/>
      <w:sz w:val="20"/>
      <w:lang w:val="en-US"/>
    </w:rPr>
  </w:style>
  <w:style w:type="character" w:customStyle="1" w:styleId="PlainTextChar">
    <w:name w:val="Plain Text Char"/>
    <w:rPr>
      <w:rFonts w:ascii="Courier New" w:hAnsi="Courier New"/>
      <w:w w:val="100"/>
      <w:position w:val="-1"/>
      <w:effect w:val="none"/>
      <w:vertAlign w:val="baseline"/>
      <w:cs w:val="0"/>
      <w:em w:val="none"/>
    </w:rPr>
  </w:style>
  <w:style w:type="paragraph" w:customStyle="1" w:styleId="MMTopic1">
    <w:name w:val="MM Topic 1"/>
    <w:basedOn w:val="Heading10"/>
    <w:pPr>
      <w:tabs>
        <w:tab w:val="num" w:pos="720"/>
      </w:tabs>
      <w:spacing w:before="240" w:after="60" w:line="276" w:lineRule="auto"/>
      <w:jc w:val="left"/>
    </w:pPr>
    <w:rPr>
      <w:rFonts w:ascii="Cambria" w:hAnsi="Cambria"/>
      <w:bCs/>
      <w:kern w:val="32"/>
      <w:sz w:val="32"/>
      <w:szCs w:val="32"/>
    </w:rPr>
  </w:style>
  <w:style w:type="character" w:customStyle="1" w:styleId="MMTopic1Char">
    <w:name w:val="MM Topic 1 Char"/>
    <w:rPr>
      <w:rFonts w:ascii="Cambria" w:hAnsi="Cambria"/>
      <w:b/>
      <w:bCs/>
      <w:w w:val="100"/>
      <w:kern w:val="32"/>
      <w:position w:val="-1"/>
      <w:sz w:val="32"/>
      <w:szCs w:val="32"/>
      <w:effect w:val="none"/>
      <w:vertAlign w:val="baseline"/>
      <w:cs w:val="0"/>
      <w:em w:val="none"/>
    </w:rPr>
  </w:style>
  <w:style w:type="paragraph" w:customStyle="1" w:styleId="MMTopic3">
    <w:name w:val="MM Topic 3"/>
    <w:basedOn w:val="Heading30"/>
    <w:pPr>
      <w:numPr>
        <w:ilvl w:val="2"/>
        <w:numId w:val="7"/>
      </w:numPr>
      <w:spacing w:before="120" w:line="276" w:lineRule="auto"/>
      <w:ind w:left="-1" w:hanging="1"/>
      <w:jc w:val="left"/>
    </w:pPr>
    <w:rPr>
      <w:rFonts w:ascii="Cambria" w:hAnsi="Cambria"/>
      <w:bCs/>
      <w:snapToGrid/>
      <w:color w:val="auto"/>
      <w:sz w:val="28"/>
      <w:szCs w:val="26"/>
    </w:rPr>
  </w:style>
  <w:style w:type="paragraph" w:customStyle="1" w:styleId="MMTopic4">
    <w:name w:val="MM Topic 4"/>
    <w:basedOn w:val="Heading40"/>
    <w:pPr>
      <w:numPr>
        <w:ilvl w:val="3"/>
        <w:numId w:val="7"/>
      </w:numPr>
      <w:spacing w:before="120" w:line="276" w:lineRule="auto"/>
      <w:ind w:left="-1" w:hanging="1"/>
      <w:jc w:val="both"/>
    </w:pPr>
    <w:rPr>
      <w:rFonts w:ascii="Calibri" w:hAnsi="Calibri"/>
      <w:i/>
      <w:color w:val="000000"/>
      <w:lang w:val="en-US"/>
    </w:rPr>
  </w:style>
  <w:style w:type="paragraph" w:customStyle="1" w:styleId="MMTopic5">
    <w:name w:val="MM Topic 5"/>
    <w:pPr>
      <w:numPr>
        <w:ilvl w:val="4"/>
        <w:numId w:val="7"/>
      </w:numPr>
      <w:suppressAutoHyphens/>
      <w:spacing w:before="120" w:line="276" w:lineRule="auto"/>
      <w:ind w:leftChars="-1" w:left="-1" w:hangingChars="1" w:hanging="1"/>
      <w:textDirection w:val="btLr"/>
      <w:textAlignment w:val="top"/>
      <w:outlineLvl w:val="4"/>
    </w:pPr>
    <w:rPr>
      <w:b/>
      <w:bCs/>
      <w:iCs/>
      <w:position w:val="-1"/>
      <w:szCs w:val="26"/>
      <w:lang w:val="en-US" w:eastAsia="ja-JP"/>
    </w:rPr>
  </w:style>
  <w:style w:type="paragraph" w:customStyle="1" w:styleId="MMTopic2">
    <w:name w:val="MM Topic 2"/>
    <w:basedOn w:val="Heading20"/>
    <w:pPr>
      <w:spacing w:after="60" w:line="240" w:lineRule="auto"/>
    </w:pPr>
    <w:rPr>
      <w:rFonts w:ascii="Times New Roman" w:hAnsi="Times New Roman"/>
      <w:b w:val="0"/>
      <w:bCs/>
      <w:iCs/>
      <w:sz w:val="28"/>
      <w:u w:val="none"/>
    </w:rPr>
  </w:style>
  <w:style w:type="character" w:customStyle="1" w:styleId="MMTopic2Char">
    <w:name w:val="MM Topic 2 Char"/>
    <w:rPr>
      <w:bCs/>
      <w:iCs/>
      <w:w w:val="100"/>
      <w:position w:val="-1"/>
      <w:sz w:val="28"/>
      <w:szCs w:val="28"/>
      <w:effect w:val="none"/>
      <w:vertAlign w:val="baseline"/>
      <w:cs w:val="0"/>
      <w:em w:val="none"/>
    </w:rPr>
  </w:style>
  <w:style w:type="paragraph" w:customStyle="1" w:styleId="StyleHeading4h4H4Sub-ClauseSub-paragraphClauseSubSubNoName1">
    <w:name w:val="Style Heading 4h4H4Sub-Clause Sub-paragraphClauseSubSub_No&amp;Name...1"/>
    <w:basedOn w:val="Heading40"/>
    <w:pPr>
      <w:keepNext w:val="0"/>
      <w:autoSpaceDE w:val="0"/>
      <w:autoSpaceDN w:val="0"/>
      <w:adjustRightInd w:val="0"/>
      <w:jc w:val="both"/>
    </w:pPr>
    <w:rPr>
      <w:rFonts w:ascii="Times New Roman" w:hAnsi="Times New Roman"/>
      <w:i/>
      <w:iCs/>
      <w:lang w:val="en-US"/>
    </w:rPr>
  </w:style>
  <w:style w:type="paragraph" w:customStyle="1" w:styleId="StyleStyleHeading4h4H4Sub-ClauseSub-paragraphClauseSubSubNoNa">
    <w:name w:val="Style Style Heading 4h4H4Sub-Clause Sub-paragraphClauseSubSub_No&amp;Na..."/>
    <w:basedOn w:val="StyleHeading4h4H4Sub-ClauseSub-paragraphClauseSubSubNoName1"/>
    <w:pPr>
      <w:spacing w:before="120" w:after="120"/>
    </w:pPr>
  </w:style>
  <w:style w:type="paragraph" w:customStyle="1" w:styleId="StyleHeading4h4H4Sub-ClauseSub-paragraphClauseSubSubNoName3">
    <w:name w:val="Style Heading 4h4H4Sub-Clause Sub-paragraphClauseSubSub_No&amp;Name...3"/>
    <w:basedOn w:val="Heading40"/>
    <w:pPr>
      <w:keepNext w:val="0"/>
      <w:autoSpaceDE w:val="0"/>
      <w:autoSpaceDN w:val="0"/>
      <w:adjustRightInd w:val="0"/>
      <w:spacing w:before="120"/>
      <w:jc w:val="both"/>
    </w:pPr>
    <w:rPr>
      <w:rFonts w:ascii="Times New Roman" w:hAnsi="Times New Roman"/>
      <w:bCs/>
      <w:i/>
      <w:iCs/>
      <w:szCs w:val="24"/>
      <w:lang w:val="en-US"/>
    </w:rPr>
  </w:style>
  <w:style w:type="character" w:customStyle="1" w:styleId="StyleHeading4h4H4Sub-ClauseSub-paragraphClauseSubSubNoName3Char">
    <w:name w:val="Style Heading 4h4H4Sub-Clause Sub-paragraphClauseSubSub_No&amp;Name...3 Char"/>
    <w:rPr>
      <w:b/>
      <w:bCs/>
      <w:i/>
      <w:iCs/>
      <w:w w:val="100"/>
      <w:position w:val="-1"/>
      <w:sz w:val="28"/>
      <w:szCs w:val="24"/>
      <w:effect w:val="none"/>
      <w:vertAlign w:val="baseline"/>
      <w:cs w:val="0"/>
      <w:em w:val="none"/>
    </w:rPr>
  </w:style>
  <w:style w:type="paragraph" w:styleId="TOCHeading">
    <w:name w:val="TOC Heading"/>
    <w:basedOn w:val="Heading10"/>
    <w:next w:val="Normal"/>
    <w:qFormat/>
    <w:pPr>
      <w:keepLines/>
      <w:spacing w:before="480" w:line="276" w:lineRule="auto"/>
      <w:jc w:val="left"/>
      <w:outlineLvl w:val="9"/>
    </w:pPr>
    <w:rPr>
      <w:rFonts w:ascii="Cambria" w:eastAsia="MS Gothic" w:hAnsi="Cambria"/>
      <w:bCs/>
      <w:caps/>
      <w:color w:val="365F91"/>
      <w:sz w:val="28"/>
      <w:lang w:eastAsia="ja-JP"/>
    </w:rPr>
  </w:style>
  <w:style w:type="paragraph" w:customStyle="1" w:styleId="Bodytext10">
    <w:name w:val="Body text1"/>
    <w:basedOn w:val="Normal"/>
    <w:pPr>
      <w:widowControl w:val="0"/>
      <w:shd w:val="clear" w:color="auto" w:fill="FFFFFF"/>
      <w:suppressAutoHyphens/>
      <w:spacing w:before="240" w:after="120" w:line="240" w:lineRule="atLeast"/>
      <w:ind w:leftChars="-1" w:left="-1" w:hangingChars="1" w:hanging="300"/>
      <w:jc w:val="both"/>
      <w:textDirection w:val="btLr"/>
      <w:textAlignment w:val="top"/>
      <w:outlineLvl w:val="0"/>
    </w:pPr>
    <w:rPr>
      <w:rFonts w:ascii="Arial Unicode MS" w:eastAsia="Arial Unicode MS" w:hAnsi="Calibri" w:cs="Arial Unicode MS"/>
      <w:position w:val="-1"/>
      <w:sz w:val="19"/>
      <w:szCs w:val="19"/>
      <w:lang w:val="vi-VN" w:eastAsia="vi-VN"/>
    </w:rPr>
  </w:style>
  <w:style w:type="character" w:customStyle="1" w:styleId="Bodytext85pt3">
    <w:name w:val="Body text + 8.5 pt3"/>
    <w:rPr>
      <w:rFonts w:ascii="Arial" w:eastAsia="Arial Unicode MS" w:hAnsi="Arial" w:cs="Arial"/>
      <w:w w:val="100"/>
      <w:position w:val="-1"/>
      <w:sz w:val="17"/>
      <w:szCs w:val="17"/>
      <w:u w:val="none"/>
      <w:effect w:val="none"/>
      <w:shd w:val="clear" w:color="auto" w:fill="FFFFFF"/>
      <w:vertAlign w:val="baseline"/>
      <w:cs w:val="0"/>
      <w:em w:val="none"/>
    </w:rPr>
  </w:style>
  <w:style w:type="character" w:customStyle="1" w:styleId="Headerorfooter11pt2">
    <w:name w:val="Header or footer + 11 pt2"/>
    <w:aliases w:val="Not Bold2,Spacing 2 pt,Header or footer + Arial Unicode MS1,12 pt,Body text + 8.5 pt2,Italic5"/>
    <w:rPr>
      <w:rFonts w:ascii="Arial Unicode MS" w:eastAsia="Arial Unicode MS" w:cs="Arial Unicode MS"/>
      <w:b/>
      <w:bCs/>
      <w:spacing w:val="50"/>
      <w:w w:val="100"/>
      <w:position w:val="-1"/>
      <w:sz w:val="22"/>
      <w:szCs w:val="22"/>
      <w:effect w:val="none"/>
      <w:shd w:val="clear" w:color="auto" w:fill="FFFFFF"/>
      <w:vertAlign w:val="baseline"/>
      <w:cs w:val="0"/>
      <w:em w:val="none"/>
    </w:rPr>
  </w:style>
  <w:style w:type="character" w:customStyle="1" w:styleId="Tablecaption">
    <w:name w:val="Table caption_"/>
    <w:rPr>
      <w:rFonts w:ascii="Arial Unicode MS" w:eastAsia="Arial Unicode MS" w:cs="Arial Unicode MS"/>
      <w:w w:val="100"/>
      <w:position w:val="-1"/>
      <w:sz w:val="19"/>
      <w:szCs w:val="19"/>
      <w:effect w:val="none"/>
      <w:shd w:val="clear" w:color="auto" w:fill="FFFFFF"/>
      <w:vertAlign w:val="baseline"/>
      <w:cs w:val="0"/>
      <w:em w:val="none"/>
    </w:rPr>
  </w:style>
  <w:style w:type="paragraph" w:customStyle="1" w:styleId="Tablecaption0">
    <w:name w:val="Table caption"/>
    <w:basedOn w:val="Normal"/>
    <w:pPr>
      <w:widowControl w:val="0"/>
      <w:shd w:val="clear" w:color="auto" w:fill="FFFFFF"/>
      <w:suppressAutoHyphens/>
      <w:spacing w:line="240" w:lineRule="atLeast"/>
      <w:ind w:leftChars="-1" w:left="-1" w:hangingChars="1" w:hanging="1"/>
      <w:textDirection w:val="btLr"/>
      <w:textAlignment w:val="top"/>
      <w:outlineLvl w:val="0"/>
    </w:pPr>
    <w:rPr>
      <w:rFonts w:ascii="Arial Unicode MS" w:eastAsia="Arial Unicode MS" w:cs="Arial Unicode MS"/>
      <w:position w:val="-1"/>
      <w:sz w:val="19"/>
      <w:szCs w:val="19"/>
      <w:lang w:val="en-US"/>
    </w:rPr>
  </w:style>
  <w:style w:type="character" w:customStyle="1" w:styleId="Bodytext5Arial">
    <w:name w:val="Body text (5) + Arial"/>
    <w:aliases w:val="4 pt,Scale 150%,Body text + Sylfaen"/>
    <w:rPr>
      <w:rFonts w:ascii="Arial" w:eastAsia="Arial Unicode MS" w:hAnsi="Arial" w:cs="Arial"/>
      <w:noProof/>
      <w:w w:val="150"/>
      <w:position w:val="-1"/>
      <w:sz w:val="8"/>
      <w:szCs w:val="8"/>
      <w:u w:val="none"/>
      <w:effect w:val="none"/>
      <w:shd w:val="clear" w:color="auto" w:fill="FFFFFF"/>
      <w:vertAlign w:val="baseline"/>
      <w:cs w:val="0"/>
      <w:em w:val="none"/>
      <w:lang/>
    </w:rPr>
  </w:style>
  <w:style w:type="character" w:customStyle="1" w:styleId="BodytextVerdana">
    <w:name w:val="Body text + Verdana"/>
    <w:aliases w:val="5 pt,Body text + Courier New,Body text (2) + 7,Bold,Đầu trang hoặc chân trang + 11,Giãn cách 1 pt"/>
    <w:rPr>
      <w:rFonts w:ascii="Verdana" w:eastAsia="Arial Unicode MS" w:hAnsi="Verdana" w:cs="Verdana"/>
      <w:w w:val="100"/>
      <w:position w:val="-1"/>
      <w:sz w:val="10"/>
      <w:szCs w:val="10"/>
      <w:u w:val="none"/>
      <w:effect w:val="none"/>
      <w:shd w:val="clear" w:color="auto" w:fill="FFFFFF"/>
      <w:vertAlign w:val="baseline"/>
      <w:cs w:val="0"/>
      <w:em w:val="none"/>
    </w:rPr>
  </w:style>
  <w:style w:type="character" w:customStyle="1" w:styleId="Bodytext4pt">
    <w:name w:val="Body text + 4 pt"/>
    <w:rPr>
      <w:rFonts w:ascii="Arial" w:eastAsia="Arial Unicode MS" w:hAnsi="Arial" w:cs="Arial"/>
      <w:noProof/>
      <w:w w:val="100"/>
      <w:position w:val="-1"/>
      <w:sz w:val="8"/>
      <w:szCs w:val="8"/>
      <w:u w:val="none"/>
      <w:effect w:val="none"/>
      <w:shd w:val="clear" w:color="auto" w:fill="FFFFFF"/>
      <w:vertAlign w:val="baseline"/>
      <w:cs w:val="0"/>
      <w:em w:val="none"/>
      <w:lang/>
    </w:rPr>
  </w:style>
  <w:style w:type="character" w:customStyle="1" w:styleId="Bodytext6">
    <w:name w:val="Body text (6)_"/>
    <w:rPr>
      <w:rFonts w:ascii="Segoe UI" w:hAnsi="Segoe UI" w:cs="Segoe UI"/>
      <w:w w:val="100"/>
      <w:position w:val="-1"/>
      <w:sz w:val="19"/>
      <w:szCs w:val="19"/>
      <w:effect w:val="none"/>
      <w:shd w:val="clear" w:color="auto" w:fill="FFFFFF"/>
      <w:vertAlign w:val="baseline"/>
      <w:cs w:val="0"/>
      <w:em w:val="none"/>
    </w:rPr>
  </w:style>
  <w:style w:type="paragraph" w:customStyle="1" w:styleId="Bodytext60">
    <w:name w:val="Body text (6)"/>
    <w:basedOn w:val="Normal"/>
    <w:pPr>
      <w:widowControl w:val="0"/>
      <w:shd w:val="clear" w:color="auto" w:fill="FFFFFF"/>
      <w:suppressAutoHyphens/>
      <w:spacing w:before="180" w:after="240" w:line="240" w:lineRule="atLeast"/>
      <w:ind w:leftChars="-1" w:left="-1" w:hangingChars="1" w:hanging="1"/>
      <w:jc w:val="both"/>
      <w:textDirection w:val="btLr"/>
      <w:textAlignment w:val="top"/>
      <w:outlineLvl w:val="0"/>
    </w:pPr>
    <w:rPr>
      <w:rFonts w:ascii="Segoe UI" w:hAnsi="Segoe UI" w:cs="Segoe UI"/>
      <w:position w:val="-1"/>
      <w:sz w:val="19"/>
      <w:szCs w:val="19"/>
      <w:lang w:val="en-US"/>
    </w:rPr>
  </w:style>
  <w:style w:type="character" w:customStyle="1" w:styleId="BodytextArialUnicodeMS">
    <w:name w:val="Body text + Arial Unicode MS"/>
    <w:aliases w:val="11 pt"/>
    <w:rPr>
      <w:rFonts w:ascii="Arial Unicode MS" w:eastAsia="Arial Unicode MS" w:cs="Arial Unicode MS"/>
      <w:w w:val="100"/>
      <w:position w:val="-1"/>
      <w:sz w:val="22"/>
      <w:szCs w:val="22"/>
      <w:u w:val="none"/>
      <w:effect w:val="none"/>
      <w:shd w:val="clear" w:color="auto" w:fill="FFFFFF"/>
      <w:vertAlign w:val="baseline"/>
      <w:cs w:val="0"/>
      <w:em w:val="none"/>
    </w:rPr>
  </w:style>
  <w:style w:type="character" w:customStyle="1" w:styleId="Bodytext22">
    <w:name w:val="Body text (2)2"/>
    <w:rPr>
      <w:w w:val="100"/>
      <w:position w:val="-1"/>
      <w:effect w:val="none"/>
      <w:vertAlign w:val="baseline"/>
      <w:cs w:val="0"/>
      <w:em w:val="none"/>
    </w:rPr>
  </w:style>
  <w:style w:type="character" w:customStyle="1" w:styleId="Bodytext2Bold1">
    <w:name w:val="Body text (2) + Bold1"/>
    <w:rPr>
      <w:rFonts w:ascii="Times New Roman" w:hAnsi="Times New Roman" w:cs="Times New Roman"/>
      <w:b/>
      <w:bCs/>
      <w:spacing w:val="0"/>
      <w:w w:val="100"/>
      <w:position w:val="-1"/>
      <w:sz w:val="26"/>
      <w:szCs w:val="26"/>
      <w:u w:val="none"/>
      <w:effect w:val="none"/>
      <w:vertAlign w:val="baseline"/>
      <w:cs w:val="0"/>
      <w:em w:val="none"/>
    </w:rPr>
  </w:style>
  <w:style w:type="character" w:customStyle="1" w:styleId="Bodytext2FrankRuehl1">
    <w:name w:val="Body text (2) + FrankRuehl1"/>
    <w:aliases w:val="5 pt1"/>
    <w:rPr>
      <w:rFonts w:ascii="FrankRuehl" w:hAnsi="Times New Roman" w:cs="FrankRuehl"/>
      <w:w w:val="100"/>
      <w:position w:val="-1"/>
      <w:sz w:val="23"/>
      <w:szCs w:val="23"/>
      <w:u w:val="none"/>
      <w:effect w:val="none"/>
      <w:vertAlign w:val="baseline"/>
      <w:cs w:val="0"/>
      <w:em w:val="none"/>
    </w:rPr>
  </w:style>
  <w:style w:type="character" w:customStyle="1" w:styleId="Bodytext216pt">
    <w:name w:val="Body text (2) + 16 pt"/>
    <w:rPr>
      <w:rFonts w:ascii="Times New Roman" w:hAnsi="Times New Roman" w:cs="Times New Roman"/>
      <w:w w:val="100"/>
      <w:position w:val="-1"/>
      <w:sz w:val="32"/>
      <w:szCs w:val="32"/>
      <w:u w:val="none"/>
      <w:effect w:val="none"/>
      <w:vertAlign w:val="baseline"/>
      <w:cs w:val="0"/>
      <w:em w:val="none"/>
    </w:rPr>
  </w:style>
  <w:style w:type="paragraph" w:customStyle="1" w:styleId="01111">
    <w:name w:val="0.1.1.1.1"/>
    <w:basedOn w:val="0111"/>
    <w:pPr>
      <w:numPr>
        <w:ilvl w:val="0"/>
        <w:numId w:val="0"/>
      </w:numPr>
      <w:tabs>
        <w:tab w:val="num" w:pos="2880"/>
      </w:tabs>
      <w:ind w:leftChars="-1" w:left="-1" w:hangingChars="1" w:hanging="1"/>
    </w:pPr>
  </w:style>
  <w:style w:type="character" w:customStyle="1" w:styleId="01111Char">
    <w:name w:val="0.1.1.1.1 Char"/>
    <w:rPr>
      <w:b/>
      <w:color w:val="000000"/>
      <w:w w:val="100"/>
      <w:position w:val="-1"/>
      <w:sz w:val="26"/>
      <w:szCs w:val="26"/>
      <w:effect w:val="none"/>
      <w:vertAlign w:val="baseline"/>
      <w:cs w:val="0"/>
      <w:em w:val="none"/>
    </w:rPr>
  </w:style>
  <w:style w:type="paragraph" w:customStyle="1" w:styleId="muc-2">
    <w:name w:val="muc-2"/>
    <w:basedOn w:val="Normal"/>
    <w:pPr>
      <w:suppressAutoHyphens/>
      <w:spacing w:before="240" w:line="336" w:lineRule="auto"/>
      <w:ind w:leftChars="-1" w:left="-1" w:hangingChars="1" w:hanging="1"/>
      <w:jc w:val="both"/>
      <w:textDirection w:val="btLr"/>
      <w:textAlignment w:val="top"/>
      <w:outlineLvl w:val="0"/>
    </w:pPr>
    <w:rPr>
      <w:rFonts w:ascii=".VnAvant" w:hAnsi=".VnAvant"/>
      <w:b/>
      <w:bCs/>
      <w:color w:val="0000FF"/>
      <w:position w:val="-1"/>
      <w:sz w:val="24"/>
      <w:szCs w:val="24"/>
      <w:lang w:val="en-US"/>
    </w:rPr>
  </w:style>
  <w:style w:type="paragraph" w:customStyle="1" w:styleId="Heading41">
    <w:name w:val="Heading4"/>
    <w:basedOn w:val="Normal"/>
    <w:next w:val="Heading4"/>
    <w:pPr>
      <w:widowControl w:val="0"/>
      <w:tabs>
        <w:tab w:val="num" w:pos="2880"/>
      </w:tabs>
      <w:suppressAutoHyphens/>
      <w:adjustRightInd w:val="0"/>
      <w:spacing w:before="60" w:line="360" w:lineRule="atLeast"/>
      <w:ind w:leftChars="-1" w:left="-1" w:hangingChars="1" w:hanging="1"/>
      <w:jc w:val="both"/>
      <w:textDirection w:val="btLr"/>
      <w:textAlignment w:val="top"/>
      <w:outlineLvl w:val="0"/>
    </w:pPr>
    <w:rPr>
      <w:position w:val="-1"/>
      <w:lang w:val="fr-FR"/>
    </w:rPr>
  </w:style>
  <w:style w:type="paragraph" w:customStyle="1" w:styleId="Heading50">
    <w:name w:val="Heading5"/>
    <w:basedOn w:val="Normal"/>
    <w:next w:val="Heading5"/>
    <w:pPr>
      <w:widowControl w:val="0"/>
      <w:tabs>
        <w:tab w:val="num" w:pos="3600"/>
      </w:tabs>
      <w:suppressAutoHyphens/>
      <w:adjustRightInd w:val="0"/>
      <w:spacing w:before="60" w:after="60" w:line="360" w:lineRule="atLeast"/>
      <w:ind w:leftChars="-1" w:left="-1" w:hangingChars="1" w:hanging="1"/>
      <w:jc w:val="both"/>
      <w:textDirection w:val="btLr"/>
      <w:textAlignment w:val="top"/>
      <w:outlineLvl w:val="0"/>
    </w:pPr>
    <w:rPr>
      <w:position w:val="-1"/>
      <w:lang w:val="fr-FR"/>
    </w:rPr>
  </w:style>
  <w:style w:type="paragraph" w:customStyle="1" w:styleId="NoiDung">
    <w:name w:val="NoiDung"/>
    <w:basedOn w:val="Normal"/>
    <w:pPr>
      <w:suppressAutoHyphens/>
      <w:spacing w:before="60" w:after="60" w:line="360" w:lineRule="atLeast"/>
      <w:ind w:leftChars="-1" w:left="-1" w:hangingChars="1" w:firstLine="720"/>
      <w:jc w:val="both"/>
      <w:textDirection w:val="btLr"/>
      <w:textAlignment w:val="top"/>
      <w:outlineLvl w:val="0"/>
    </w:pPr>
    <w:rPr>
      <w:position w:val="-1"/>
      <w:szCs w:val="26"/>
      <w:lang w:val="en-US"/>
    </w:rPr>
  </w:style>
  <w:style w:type="paragraph" w:customStyle="1" w:styleId="Muc1">
    <w:name w:val="Muc 1"/>
    <w:basedOn w:val="NoiDung"/>
    <w:rPr>
      <w:b/>
      <w:i/>
    </w:rPr>
  </w:style>
  <w:style w:type="character" w:customStyle="1" w:styleId="Heading4CharChar">
    <w:name w:val="Heading 4 Char Char"/>
    <w:rPr>
      <w:rFonts w:ascii="Tahoma" w:hAnsi="Tahoma" w:cs="Tahoma"/>
      <w:b/>
      <w:color w:val="800080"/>
      <w:w w:val="100"/>
      <w:position w:val="-1"/>
      <w:sz w:val="26"/>
      <w:szCs w:val="26"/>
      <w:effect w:val="none"/>
      <w:vertAlign w:val="baseline"/>
      <w:cs w:val="0"/>
      <w:em w:val="none"/>
      <w:lang w:val="en-US" w:eastAsia="en-US" w:bidi="ar-SA"/>
    </w:rPr>
  </w:style>
  <w:style w:type="character" w:customStyle="1" w:styleId="fontstyle01">
    <w:name w:val="fontstyle01"/>
    <w:rPr>
      <w:rFonts w:ascii="Arial" w:hAnsi="Arial" w:cs="Arial" w:hint="default"/>
      <w:color w:val="000000"/>
      <w:w w:val="100"/>
      <w:position w:val="-1"/>
      <w:sz w:val="24"/>
      <w:szCs w:val="24"/>
      <w:effect w:val="none"/>
      <w:vertAlign w:val="baseline"/>
      <w:cs w:val="0"/>
      <w:em w:val="none"/>
    </w:rPr>
  </w:style>
  <w:style w:type="character" w:customStyle="1" w:styleId="fontstyle21">
    <w:name w:val="fontstyle21"/>
    <w:rPr>
      <w:rFonts w:ascii="Arial" w:hAnsi="Arial" w:cs="Arial" w:hint="default"/>
      <w:color w:val="000000"/>
      <w:w w:val="100"/>
      <w:position w:val="-1"/>
      <w:sz w:val="24"/>
      <w:szCs w:val="24"/>
      <w:effect w:val="none"/>
      <w:vertAlign w:val="baseline"/>
      <w:cs w:val="0"/>
      <w:em w:val="none"/>
    </w:rPr>
  </w:style>
  <w:style w:type="character" w:customStyle="1" w:styleId="fontstyle31">
    <w:name w:val="fontstyle31"/>
    <w:rPr>
      <w:rFonts w:ascii="TimesNewRoman" w:hAnsi="TimesNewRoman" w:hint="default"/>
      <w:color w:val="000000"/>
      <w:w w:val="100"/>
      <w:position w:val="-1"/>
      <w:sz w:val="22"/>
      <w:szCs w:val="22"/>
      <w:effect w:val="none"/>
      <w:vertAlign w:val="baseline"/>
      <w:cs w:val="0"/>
      <w:em w:val="none"/>
    </w:rPr>
  </w:style>
  <w:style w:type="paragraph" w:customStyle="1" w:styleId="BodyText8">
    <w:name w:val="Body Text8"/>
    <w:basedOn w:val="Normal"/>
    <w:pPr>
      <w:widowControl w:val="0"/>
      <w:shd w:val="clear" w:color="auto" w:fill="FFFFFF"/>
      <w:suppressAutoHyphens/>
      <w:spacing w:line="0" w:lineRule="atLeast"/>
      <w:ind w:leftChars="-1" w:left="-1" w:hangingChars="1" w:hanging="1520"/>
      <w:textDirection w:val="btLr"/>
      <w:textAlignment w:val="top"/>
      <w:outlineLvl w:val="0"/>
    </w:pPr>
    <w:rPr>
      <w:position w:val="-1"/>
      <w:sz w:val="27"/>
      <w:szCs w:val="27"/>
      <w:lang w:val="vi-VN" w:eastAsia="vi-VN"/>
    </w:rPr>
  </w:style>
  <w:style w:type="paragraph" w:customStyle="1" w:styleId="Char10">
    <w:name w:val="Char1"/>
    <w:basedOn w:val="Normal"/>
    <w:pPr>
      <w:suppressAutoHyphens/>
      <w:spacing w:after="160" w:line="240" w:lineRule="atLeast"/>
      <w:ind w:leftChars="-1" w:left="-1" w:hangingChars="1" w:hanging="1"/>
      <w:textDirection w:val="btLr"/>
      <w:textAlignment w:val="top"/>
      <w:outlineLvl w:val="0"/>
    </w:pPr>
    <w:rPr>
      <w:rFonts w:ascii="Verdana" w:hAnsi="Verdana" w:cs="Verdana"/>
      <w:position w:val="-1"/>
      <w:sz w:val="20"/>
      <w:lang w:val="en-US"/>
    </w:rPr>
  </w:style>
  <w:style w:type="paragraph" w:customStyle="1" w:styleId="CharCharChar">
    <w:name w:val="Char Char Char"/>
    <w:basedOn w:val="Normal"/>
    <w:next w:val="Normal"/>
    <w:pPr>
      <w:suppressAutoHyphens/>
      <w:spacing w:before="120" w:after="120" w:line="312" w:lineRule="auto"/>
      <w:ind w:leftChars="-1" w:left="-1" w:hangingChars="1" w:hanging="1"/>
      <w:textDirection w:val="btLr"/>
      <w:textAlignment w:val="top"/>
      <w:outlineLvl w:val="0"/>
    </w:pPr>
    <w:rPr>
      <w:position w:val="-1"/>
      <w:lang w:val="en-US"/>
    </w:rPr>
  </w:style>
  <w:style w:type="character" w:customStyle="1" w:styleId="Vnbnnidung2">
    <w:name w:val="Văn bản nội dung (2)_"/>
    <w:rPr>
      <w:w w:val="100"/>
      <w:position w:val="-1"/>
      <w:sz w:val="26"/>
      <w:szCs w:val="26"/>
      <w:effect w:val="none"/>
      <w:shd w:val="clear" w:color="auto" w:fill="FFFFFF"/>
      <w:vertAlign w:val="baseline"/>
      <w:cs w:val="0"/>
      <w:em w:val="none"/>
    </w:rPr>
  </w:style>
  <w:style w:type="character" w:customStyle="1" w:styleId="utranghocchntrang">
    <w:name w:val="Đầu trang hoặc chân trang_"/>
    <w:rPr>
      <w:rFonts w:ascii="Times New Roman" w:eastAsia="Times New Roman" w:hAnsi="Times New Roman" w:cs="Times New Roman"/>
      <w:w w:val="100"/>
      <w:position w:val="-1"/>
      <w:sz w:val="8"/>
      <w:szCs w:val="8"/>
      <w:u w:val="none"/>
      <w:effect w:val="none"/>
      <w:vertAlign w:val="baseline"/>
      <w:cs w:val="0"/>
      <w:em w:val="none"/>
    </w:rPr>
  </w:style>
  <w:style w:type="character" w:customStyle="1" w:styleId="utranghocchntrang0">
    <w:name w:val="Đầu trang hoặc chân trang"/>
    <w:rPr>
      <w:rFonts w:ascii="Times New Roman" w:eastAsia="Times New Roman" w:hAnsi="Times New Roman" w:cs="Times New Roman"/>
      <w:color w:val="000000"/>
      <w:spacing w:val="0"/>
      <w:w w:val="100"/>
      <w:position w:val="0"/>
      <w:sz w:val="8"/>
      <w:szCs w:val="8"/>
      <w:u w:val="none"/>
      <w:effect w:val="none"/>
      <w:vertAlign w:val="baseline"/>
      <w:cs w:val="0"/>
      <w:em w:val="none"/>
      <w:lang w:val="vi-VN" w:eastAsia="vi-VN" w:bidi="vi-VN"/>
    </w:rPr>
  </w:style>
  <w:style w:type="character" w:customStyle="1" w:styleId="Vnbnnidung212pt">
    <w:name w:val="Văn bản nội dung (2) + 12 pt"/>
    <w:rPr>
      <w:rFonts w:ascii="Times New Roman" w:eastAsia="Times New Roman" w:hAnsi="Times New Roman" w:cs="Times New Roman"/>
      <w:color w:val="000000"/>
      <w:spacing w:val="0"/>
      <w:w w:val="100"/>
      <w:position w:val="0"/>
      <w:sz w:val="24"/>
      <w:szCs w:val="24"/>
      <w:u w:val="none"/>
      <w:effect w:val="none"/>
      <w:vertAlign w:val="baseline"/>
      <w:cs w:val="0"/>
      <w:em w:val="none"/>
      <w:lang w:val="vi-VN" w:eastAsia="vi-VN" w:bidi="vi-VN"/>
    </w:rPr>
  </w:style>
  <w:style w:type="character" w:customStyle="1" w:styleId="Vnbnnidung2ArialBlack">
    <w:name w:val="Văn bản nội dung (2) + Arial Black"/>
    <w:aliases w:val="14 pt,In nghiêng,Giãn cách -1 pt"/>
    <w:rPr>
      <w:rFonts w:ascii="Arial Black" w:eastAsia="Arial Black" w:hAnsi="Arial Black" w:cs="Arial Black"/>
      <w:b/>
      <w:bCs/>
      <w:color w:val="000000"/>
      <w:spacing w:val="0"/>
      <w:w w:val="100"/>
      <w:position w:val="0"/>
      <w:sz w:val="28"/>
      <w:szCs w:val="28"/>
      <w:u w:val="none"/>
      <w:effect w:val="none"/>
      <w:vertAlign w:val="baseline"/>
      <w:cs w:val="0"/>
      <w:em w:val="none"/>
      <w:lang w:val="vi-VN" w:eastAsia="vi-VN" w:bidi="vi-VN"/>
    </w:rPr>
  </w:style>
  <w:style w:type="character" w:customStyle="1" w:styleId="Vnbnnidung211pt">
    <w:name w:val="Văn bản nội dung (2) + 11 pt"/>
    <w:aliases w:val="In đậm,Chữ hoa nhỏ"/>
    <w:rPr>
      <w:rFonts w:ascii="Times New Roman" w:eastAsia="Times New Roman" w:hAnsi="Times New Roman" w:cs="Times New Roman"/>
      <w:b/>
      <w:bCs/>
      <w:color w:val="000000"/>
      <w:spacing w:val="0"/>
      <w:w w:val="100"/>
      <w:position w:val="0"/>
      <w:sz w:val="22"/>
      <w:szCs w:val="22"/>
      <w:u w:val="none"/>
      <w:effect w:val="none"/>
      <w:vertAlign w:val="baseline"/>
      <w:cs w:val="0"/>
      <w:em w:val="none"/>
      <w:lang w:val="vi-VN" w:eastAsia="vi-VN" w:bidi="vi-VN"/>
    </w:rPr>
  </w:style>
  <w:style w:type="paragraph" w:customStyle="1" w:styleId="Vnbnnidung20">
    <w:name w:val="Văn bản nội dung (2)"/>
    <w:basedOn w:val="Normal"/>
    <w:pPr>
      <w:widowControl w:val="0"/>
      <w:shd w:val="clear" w:color="auto" w:fill="FFFFFF"/>
      <w:suppressAutoHyphens/>
      <w:spacing w:before="60" w:after="60" w:line="331" w:lineRule="atLeast"/>
      <w:ind w:leftChars="-1" w:left="-1" w:hangingChars="1" w:hanging="480"/>
      <w:textDirection w:val="btLr"/>
      <w:textAlignment w:val="top"/>
      <w:outlineLvl w:val="0"/>
    </w:pPr>
    <w:rPr>
      <w:position w:val="-1"/>
      <w:sz w:val="26"/>
      <w:szCs w:val="26"/>
      <w:lang w:val="en-US"/>
    </w:r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34" Type="http://schemas.openxmlformats.org/officeDocument/2006/relationships/font" Target="fonts/font34.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33" Type="http://schemas.openxmlformats.org/officeDocument/2006/relationships/font" Target="fonts/font33.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32" Type="http://schemas.openxmlformats.org/officeDocument/2006/relationships/font" Target="fonts/font32.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36" Type="http://schemas.openxmlformats.org/officeDocument/2006/relationships/font" Target="fonts/font36.odttf"/><Relationship Id="rId10" Type="http://schemas.openxmlformats.org/officeDocument/2006/relationships/font" Target="fonts/font10.odttf"/><Relationship Id="rId19" Type="http://schemas.openxmlformats.org/officeDocument/2006/relationships/font" Target="fonts/font19.odttf"/><Relationship Id="rId31" Type="http://schemas.openxmlformats.org/officeDocument/2006/relationships/font" Target="fonts/font31.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 Id="rId35" Type="http://schemas.openxmlformats.org/officeDocument/2006/relationships/font" Target="fonts/font35.odttf"/></Relationships>
</file>

<file path=word/charts/_rels/chart1.xml.rels><?xml version="1.0" encoding="UTF-8" standalone="yes"?>
<Relationships xmlns="http://schemas.openxmlformats.org/package/2006/relationships"><Relationship Id="rId2" Type="http://schemas.openxmlformats.org/officeDocument/2006/relationships/oleObject" Target="file:///E:\2025\BAC%20GIANG\1.%20DTXD%202025\G2-%20DUC%20THANG%20(E7.11),%20HOP%20THINH%20(E7.21)\4.BCKTKT-G2\4.THUYET%20MINH-G2\PHU%20LUC%20TINH%20TOAN\0.TIEN%20DO+BIEU%20DO%20NHAN%20LUC.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F:\TRUNG\0.MAU%20TK\4.BCKTKT-G\4.PHU%20LUC%20TINH%20TOAN-G\0.TIEN%20DO+BIEU%20DO%20NHAN%20LUC.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barChart>
        <c:barDir val="bar"/>
        <c:grouping val="stacked"/>
        <c:varyColors val="0"/>
        <c:ser>
          <c:idx val="0"/>
          <c:order val="0"/>
          <c:tx>
            <c:strRef>
              <c:f>Sheet2!$G$12</c:f>
              <c:strCache>
                <c:ptCount val="1"/>
                <c:pt idx="0">
                  <c:v>Ngày bắt đầu</c:v>
                </c:pt>
              </c:strCache>
            </c:strRef>
          </c:tx>
          <c:spPr>
            <a:noFill/>
            <a:ln>
              <a:noFill/>
            </a:ln>
          </c:spPr>
          <c:invertIfNegative val="0"/>
          <c:cat>
            <c:strRef>
              <c:f>Sheet2!$F$13:$F$17</c:f>
              <c:strCache>
                <c:ptCount val="5"/>
                <c:pt idx="0">
                  <c:v>Mua sắm, tập kết VT-TB; Thí nghiệm VT-TB; chuẩn bị mặt bằng thi công</c:v>
                </c:pt>
                <c:pt idx="1">
                  <c:v>Thi công phần móng</c:v>
                </c:pt>
                <c:pt idx="2">
                  <c:v>Thi công lắp dựng cột, đổ bê tông chèn các VT cột</c:v>
                </c:pt>
                <c:pt idx="3">
                  <c:v>Lắp đặt xà, cách điện, dây dẫn, thiết bị; thu hồi</c:v>
                </c:pt>
                <c:pt idx="4">
                  <c:v>Thử nghiệm, nghiệm thu, bàn giao, khánh thành, quyết toán</c:v>
                </c:pt>
              </c:strCache>
            </c:strRef>
          </c:cat>
          <c:val>
            <c:numRef>
              <c:f>Sheet2!$G$13:$G$17</c:f>
              <c:numCache>
                <c:formatCode>General</c:formatCode>
                <c:ptCount val="5"/>
                <c:pt idx="0">
                  <c:v>0</c:v>
                </c:pt>
                <c:pt idx="1">
                  <c:v>5</c:v>
                </c:pt>
                <c:pt idx="2">
                  <c:v>15</c:v>
                </c:pt>
                <c:pt idx="3">
                  <c:v>20</c:v>
                </c:pt>
                <c:pt idx="4">
                  <c:v>40</c:v>
                </c:pt>
              </c:numCache>
            </c:numRef>
          </c:val>
          <c:extLst>
            <c:ext xmlns:c16="http://schemas.microsoft.com/office/drawing/2014/chart" uri="{C3380CC4-5D6E-409C-BE32-E72D297353CC}">
              <c16:uniqueId val="{00000000-26AF-4036-A63C-7F12BD672EF5}"/>
            </c:ext>
          </c:extLst>
        </c:ser>
        <c:ser>
          <c:idx val="1"/>
          <c:order val="1"/>
          <c:tx>
            <c:strRef>
              <c:f>Sheet2!$H$12</c:f>
              <c:strCache>
                <c:ptCount val="1"/>
                <c:pt idx="0">
                  <c:v>Số ngày</c:v>
                </c:pt>
              </c:strCache>
            </c:strRef>
          </c:tx>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Sheet2!$F$13:$F$17</c:f>
              <c:strCache>
                <c:ptCount val="5"/>
                <c:pt idx="0">
                  <c:v>Mua sắm, tập kết VT-TB; Thí nghiệm VT-TB; chuẩn bị mặt bằng thi công</c:v>
                </c:pt>
                <c:pt idx="1">
                  <c:v>Thi công phần móng</c:v>
                </c:pt>
                <c:pt idx="2">
                  <c:v>Thi công lắp dựng cột, đổ bê tông chèn các VT cột</c:v>
                </c:pt>
                <c:pt idx="3">
                  <c:v>Lắp đặt xà, cách điện, dây dẫn, thiết bị; thu hồi</c:v>
                </c:pt>
                <c:pt idx="4">
                  <c:v>Thử nghiệm, nghiệm thu, bàn giao, khánh thành, quyết toán</c:v>
                </c:pt>
              </c:strCache>
            </c:strRef>
          </c:cat>
          <c:val>
            <c:numRef>
              <c:f>Sheet2!$H$13:$H$17</c:f>
              <c:numCache>
                <c:formatCode>General</c:formatCode>
                <c:ptCount val="5"/>
                <c:pt idx="0">
                  <c:v>5</c:v>
                </c:pt>
                <c:pt idx="1">
                  <c:v>20</c:v>
                </c:pt>
                <c:pt idx="2">
                  <c:v>10</c:v>
                </c:pt>
                <c:pt idx="3">
                  <c:v>20</c:v>
                </c:pt>
                <c:pt idx="4">
                  <c:v>5</c:v>
                </c:pt>
              </c:numCache>
            </c:numRef>
          </c:val>
          <c:extLst>
            <c:ext xmlns:c16="http://schemas.microsoft.com/office/drawing/2014/chart" uri="{C3380CC4-5D6E-409C-BE32-E72D297353CC}">
              <c16:uniqueId val="{00000001-26AF-4036-A63C-7F12BD672EF5}"/>
            </c:ext>
          </c:extLst>
        </c:ser>
        <c:dLbls>
          <c:showLegendKey val="0"/>
          <c:showVal val="0"/>
          <c:showCatName val="0"/>
          <c:showSerName val="0"/>
          <c:showPercent val="0"/>
          <c:showBubbleSize val="0"/>
        </c:dLbls>
        <c:gapWidth val="300"/>
        <c:axId val="195198336"/>
        <c:axId val="195216896"/>
      </c:barChart>
      <c:catAx>
        <c:axId val="195198336"/>
        <c:scaling>
          <c:orientation val="minMax"/>
        </c:scaling>
        <c:delete val="0"/>
        <c:axPos val="l"/>
        <c:title>
          <c:tx>
            <c:rich>
              <a:bodyPr rot="-5400000" vert="horz"/>
              <a:lstStyle/>
              <a:p>
                <a:pPr>
                  <a:defRPr/>
                </a:pPr>
                <a:r>
                  <a:rPr lang="en-US"/>
                  <a:t>Hạng</a:t>
                </a:r>
                <a:r>
                  <a:rPr lang="en-US" baseline="0"/>
                  <a:t> mục công việc</a:t>
                </a:r>
                <a:endParaRPr lang="en-US"/>
              </a:p>
            </c:rich>
          </c:tx>
          <c:overlay val="0"/>
        </c:title>
        <c:numFmt formatCode="@" sourceLinked="0"/>
        <c:majorTickMark val="none"/>
        <c:minorTickMark val="none"/>
        <c:tickLblPos val="nextTo"/>
        <c:crossAx val="195216896"/>
        <c:crosses val="autoZero"/>
        <c:auto val="1"/>
        <c:lblAlgn val="ctr"/>
        <c:lblOffset val="100"/>
        <c:noMultiLvlLbl val="0"/>
      </c:catAx>
      <c:valAx>
        <c:axId val="195216896"/>
        <c:scaling>
          <c:orientation val="minMax"/>
        </c:scaling>
        <c:delete val="0"/>
        <c:axPos val="b"/>
        <c:majorGridlines/>
        <c:title>
          <c:tx>
            <c:rich>
              <a:bodyPr/>
              <a:lstStyle/>
              <a:p>
                <a:pPr>
                  <a:defRPr/>
                </a:pPr>
                <a:r>
                  <a:rPr lang="en-US"/>
                  <a:t>Tiến</a:t>
                </a:r>
                <a:r>
                  <a:rPr lang="en-US" baseline="0"/>
                  <a:t> độ thực hiện theo ngày</a:t>
                </a:r>
                <a:endParaRPr lang="en-US"/>
              </a:p>
            </c:rich>
          </c:tx>
          <c:overlay val="0"/>
        </c:title>
        <c:numFmt formatCode="General" sourceLinked="1"/>
        <c:majorTickMark val="none"/>
        <c:minorTickMark val="none"/>
        <c:tickLblPos val="nextTo"/>
        <c:crossAx val="195198336"/>
        <c:crosses val="autoZero"/>
        <c:crossBetween val="between"/>
      </c:valAx>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Sheet2!$F$38</c:f>
              <c:strCache>
                <c:ptCount val="1"/>
                <c:pt idx="0">
                  <c:v>Ngày</c:v>
                </c:pt>
              </c:strCache>
            </c:strRef>
          </c:tx>
          <c:invertIfNegative val="0"/>
          <c:dLbls>
            <c:spPr>
              <a:noFill/>
              <a:ln>
                <a:noFill/>
              </a:ln>
              <a:effectLst/>
            </c:sp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Sheet2!$G$38:$O$38</c:f>
              <c:numCache>
                <c:formatCode>General</c:formatCode>
                <c:ptCount val="9"/>
                <c:pt idx="0">
                  <c:v>5</c:v>
                </c:pt>
                <c:pt idx="1">
                  <c:v>10</c:v>
                </c:pt>
                <c:pt idx="2">
                  <c:v>15</c:v>
                </c:pt>
                <c:pt idx="3">
                  <c:v>20</c:v>
                </c:pt>
                <c:pt idx="4">
                  <c:v>25</c:v>
                </c:pt>
                <c:pt idx="5">
                  <c:v>30</c:v>
                </c:pt>
                <c:pt idx="6">
                  <c:v>35</c:v>
                </c:pt>
                <c:pt idx="7">
                  <c:v>40</c:v>
                </c:pt>
                <c:pt idx="8">
                  <c:v>45</c:v>
                </c:pt>
              </c:numCache>
            </c:numRef>
          </c:val>
          <c:extLst>
            <c:ext xmlns:c16="http://schemas.microsoft.com/office/drawing/2014/chart" uri="{C3380CC4-5D6E-409C-BE32-E72D297353CC}">
              <c16:uniqueId val="{00000000-B92D-4A8D-8E62-1B1BE7526BD3}"/>
            </c:ext>
          </c:extLst>
        </c:ser>
        <c:ser>
          <c:idx val="1"/>
          <c:order val="1"/>
          <c:tx>
            <c:strRef>
              <c:f>Sheet2!$F$39</c:f>
              <c:strCache>
                <c:ptCount val="1"/>
                <c:pt idx="0">
                  <c:v>Người</c:v>
                </c:pt>
              </c:strCache>
            </c:strRef>
          </c:tx>
          <c:invertIfNegative val="0"/>
          <c:dLbls>
            <c:spPr>
              <a:noFill/>
              <a:ln>
                <a:noFill/>
              </a:ln>
              <a:effectLst/>
            </c:sp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Sheet2!$G$39:$O$39</c:f>
              <c:numCache>
                <c:formatCode>General</c:formatCode>
                <c:ptCount val="9"/>
                <c:pt idx="0">
                  <c:v>10</c:v>
                </c:pt>
                <c:pt idx="1">
                  <c:v>20</c:v>
                </c:pt>
                <c:pt idx="2">
                  <c:v>20</c:v>
                </c:pt>
                <c:pt idx="3">
                  <c:v>25</c:v>
                </c:pt>
                <c:pt idx="4">
                  <c:v>30</c:v>
                </c:pt>
                <c:pt idx="5">
                  <c:v>30</c:v>
                </c:pt>
                <c:pt idx="6">
                  <c:v>30</c:v>
                </c:pt>
                <c:pt idx="7">
                  <c:v>30</c:v>
                </c:pt>
                <c:pt idx="8">
                  <c:v>15</c:v>
                </c:pt>
              </c:numCache>
            </c:numRef>
          </c:val>
          <c:extLst>
            <c:ext xmlns:c16="http://schemas.microsoft.com/office/drawing/2014/chart" uri="{C3380CC4-5D6E-409C-BE32-E72D297353CC}">
              <c16:uniqueId val="{00000001-B92D-4A8D-8E62-1B1BE7526BD3}"/>
            </c:ext>
          </c:extLst>
        </c:ser>
        <c:dLbls>
          <c:dLblPos val="inEnd"/>
          <c:showLegendKey val="0"/>
          <c:showVal val="1"/>
          <c:showCatName val="0"/>
          <c:showSerName val="0"/>
          <c:showPercent val="0"/>
          <c:showBubbleSize val="0"/>
        </c:dLbls>
        <c:gapWidth val="75"/>
        <c:axId val="130305024"/>
        <c:axId val="165556992"/>
      </c:barChart>
      <c:catAx>
        <c:axId val="130305024"/>
        <c:scaling>
          <c:orientation val="minMax"/>
        </c:scaling>
        <c:delete val="0"/>
        <c:axPos val="b"/>
        <c:majorGridlines/>
        <c:majorTickMark val="none"/>
        <c:minorTickMark val="none"/>
        <c:tickLblPos val="nextTo"/>
        <c:crossAx val="165556992"/>
        <c:crosses val="autoZero"/>
        <c:auto val="1"/>
        <c:lblAlgn val="ctr"/>
        <c:lblOffset val="100"/>
        <c:noMultiLvlLbl val="0"/>
      </c:catAx>
      <c:valAx>
        <c:axId val="165556992"/>
        <c:scaling>
          <c:orientation val="minMax"/>
        </c:scaling>
        <c:delete val="0"/>
        <c:axPos val="l"/>
        <c:majorGridlines/>
        <c:numFmt formatCode="General" sourceLinked="1"/>
        <c:majorTickMark val="none"/>
        <c:minorTickMark val="none"/>
        <c:tickLblPos val="nextTo"/>
        <c:crossAx val="130305024"/>
        <c:crosses val="autoZero"/>
        <c:crossBetween val="between"/>
      </c:valAx>
    </c:plotArea>
    <c:legend>
      <c:legendPos val="b"/>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geoGo/FC9EnzusZHtnf2xtAO7Q==">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18</Pages>
  <Words>4538</Words>
  <Characters>25867</Characters>
  <Application>Microsoft Office Word</Application>
  <DocSecurity>0</DocSecurity>
  <Lines>215</Lines>
  <Paragraphs>60</Paragraphs>
  <ScaleCrop>false</ScaleCrop>
  <Company/>
  <LinksUpToDate>false</LinksUpToDate>
  <CharactersWithSpaces>30345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Phuong</dc:creator>
  <cp:lastModifiedBy>VGPC</cp:lastModifiedBy>
  <cp:revision>3</cp:revision>
  <dcterms:created xsi:type="dcterms:W3CDTF">2016-06-13T10:51:00Z</dcterms:created>
  <dcterms:modified xsi:type="dcterms:W3CDTF">2025-10-21T15:42:00Z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